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7F04C" w14:textId="77777777" w:rsidR="00160AE4" w:rsidRDefault="00160AE4" w:rsidP="00160AE4">
      <w:pPr>
        <w:pStyle w:val="Title"/>
      </w:pPr>
      <w:r>
        <w:t>Pharmacy Services</w:t>
      </w:r>
    </w:p>
    <w:p w14:paraId="28BA65A8" w14:textId="370CD1F1" w:rsidR="00160AE4" w:rsidRDefault="00160AE4" w:rsidP="00160AE4">
      <w:pPr>
        <w:pStyle w:val="Subtitle"/>
      </w:pPr>
      <w:r>
        <w:t>Consultation Framework</w:t>
      </w:r>
      <w:r w:rsidR="00C85A21">
        <w:t xml:space="preserve"> on Pharmacy Services qualification at SCQF level 6</w:t>
      </w:r>
    </w:p>
    <w:p w14:paraId="11DAB3E7" w14:textId="77777777" w:rsidR="00160AE4" w:rsidRPr="007D5872" w:rsidRDefault="00160AE4" w:rsidP="00160AE4">
      <w:r>
        <w:br w:type="page"/>
      </w:r>
    </w:p>
    <w:p w14:paraId="0E345E8B" w14:textId="77777777" w:rsidR="00160AE4" w:rsidRDefault="00160AE4" w:rsidP="00160AE4">
      <w:pPr>
        <w:sectPr w:rsidR="00160AE4" w:rsidSect="00D61154">
          <w:headerReference w:type="default" r:id="rId7"/>
          <w:footerReference w:type="default" r:id="rId8"/>
          <w:headerReference w:type="first" r:id="rId9"/>
          <w:pgSz w:w="11906" w:h="16838" w:code="9"/>
          <w:pgMar w:top="9214" w:right="1440" w:bottom="1440" w:left="826" w:header="709" w:footer="709" w:gutter="0"/>
          <w:cols w:space="708"/>
          <w:titlePg/>
          <w:docGrid w:linePitch="360"/>
        </w:sectPr>
      </w:pPr>
    </w:p>
    <w:p w14:paraId="0A1BA1C3" w14:textId="5CE1FBF5" w:rsidR="00160AE4" w:rsidRDefault="00160AE4" w:rsidP="00160AE4">
      <w:pPr>
        <w:jc w:val="center"/>
        <w:rPr>
          <w:b/>
          <w:bCs/>
          <w:sz w:val="28"/>
          <w:szCs w:val="28"/>
        </w:rPr>
      </w:pPr>
      <w:r w:rsidRPr="00B13836">
        <w:rPr>
          <w:b/>
          <w:bCs/>
          <w:sz w:val="28"/>
          <w:szCs w:val="28"/>
        </w:rPr>
        <w:lastRenderedPageBreak/>
        <w:t>Review</w:t>
      </w:r>
      <w:r>
        <w:rPr>
          <w:b/>
          <w:bCs/>
          <w:sz w:val="28"/>
          <w:szCs w:val="28"/>
        </w:rPr>
        <w:t xml:space="preserve"> of Pharmacy Services Qualification</w:t>
      </w:r>
      <w:r w:rsidR="00C85A21">
        <w:rPr>
          <w:b/>
          <w:bCs/>
          <w:sz w:val="28"/>
          <w:szCs w:val="28"/>
        </w:rPr>
        <w:t xml:space="preserve"> at SCQF level 6</w:t>
      </w:r>
    </w:p>
    <w:p w14:paraId="61197035" w14:textId="77777777" w:rsidR="00160AE4" w:rsidRDefault="00160AE4" w:rsidP="00160AE4">
      <w:pPr>
        <w:rPr>
          <w:b/>
          <w:bCs/>
          <w:sz w:val="28"/>
          <w:szCs w:val="28"/>
        </w:rPr>
      </w:pPr>
      <w:r w:rsidRPr="009C5A30">
        <w:rPr>
          <w:b/>
          <w:bCs/>
          <w:sz w:val="28"/>
          <w:szCs w:val="28"/>
        </w:rPr>
        <w:t>Introduction</w:t>
      </w:r>
    </w:p>
    <w:p w14:paraId="27F28E34" w14:textId="7FD1B4E2" w:rsidR="00160AE4" w:rsidRDefault="00160AE4" w:rsidP="00160AE4">
      <w:pPr>
        <w:pStyle w:val="NormalWeb"/>
        <w:shd w:val="clear" w:color="auto" w:fill="FFFFFF"/>
        <w:spacing w:after="0"/>
        <w:rPr>
          <w:rFonts w:asciiTheme="minorHAnsi" w:hAnsiTheme="minorHAnsi"/>
          <w:sz w:val="22"/>
          <w:szCs w:val="22"/>
        </w:rPr>
      </w:pPr>
      <w:r>
        <w:rPr>
          <w:rFonts w:asciiTheme="minorHAnsi" w:hAnsiTheme="minorHAnsi" w:cs="Arial"/>
          <w:sz w:val="22"/>
          <w:szCs w:val="22"/>
        </w:rPr>
        <w:t>Skills for Health (</w:t>
      </w:r>
      <w:proofErr w:type="spellStart"/>
      <w:r>
        <w:rPr>
          <w:rFonts w:asciiTheme="minorHAnsi" w:hAnsiTheme="minorHAnsi" w:cs="Arial"/>
          <w:sz w:val="22"/>
          <w:szCs w:val="22"/>
        </w:rPr>
        <w:t>SfH</w:t>
      </w:r>
      <w:proofErr w:type="spellEnd"/>
      <w:r>
        <w:rPr>
          <w:rFonts w:asciiTheme="minorHAnsi" w:hAnsiTheme="minorHAnsi" w:cs="Arial"/>
          <w:sz w:val="22"/>
          <w:szCs w:val="22"/>
        </w:rPr>
        <w:t>)</w:t>
      </w:r>
      <w:r w:rsidR="00C85A21">
        <w:rPr>
          <w:rFonts w:asciiTheme="minorHAnsi" w:hAnsiTheme="minorHAnsi" w:cs="Arial"/>
          <w:sz w:val="22"/>
          <w:szCs w:val="22"/>
        </w:rPr>
        <w:t xml:space="preserve"> is </w:t>
      </w:r>
      <w:r>
        <w:rPr>
          <w:rFonts w:asciiTheme="minorHAnsi" w:hAnsiTheme="minorHAnsi" w:cs="Arial"/>
          <w:sz w:val="22"/>
          <w:szCs w:val="22"/>
        </w:rPr>
        <w:t>working closely with the Scottish Qualifications Authority (SQA Accreditation and SQA Awarding Body), Skills Development Scotland (SDS) and the Pharmacy Sector in Scotland to ensure availability of an appropriate range of qualifications and Apprenticeship Frameworks</w:t>
      </w:r>
      <w:r w:rsidR="00C85A21">
        <w:rPr>
          <w:rFonts w:asciiTheme="minorHAnsi" w:hAnsiTheme="minorHAnsi" w:cs="Arial"/>
          <w:sz w:val="22"/>
          <w:szCs w:val="22"/>
        </w:rPr>
        <w:t>.</w:t>
      </w:r>
    </w:p>
    <w:p w14:paraId="1F46186A" w14:textId="77777777" w:rsidR="00160AE4" w:rsidRDefault="00160AE4" w:rsidP="00160AE4">
      <w:pPr>
        <w:pStyle w:val="NormalWeb"/>
        <w:shd w:val="clear" w:color="auto" w:fill="FFFFFF"/>
        <w:spacing w:after="0"/>
        <w:rPr>
          <w:rFonts w:asciiTheme="minorHAnsi" w:hAnsiTheme="minorHAnsi"/>
          <w:sz w:val="22"/>
          <w:szCs w:val="22"/>
        </w:rPr>
      </w:pPr>
    </w:p>
    <w:p w14:paraId="5F2364D6" w14:textId="77777777" w:rsidR="00160AE4" w:rsidRDefault="00160AE4" w:rsidP="00160AE4">
      <w:pPr>
        <w:pStyle w:val="NormalWeb"/>
        <w:shd w:val="clear" w:color="auto" w:fill="FFFFFF"/>
        <w:spacing w:after="0"/>
        <w:rPr>
          <w:rFonts w:asciiTheme="minorHAnsi" w:hAnsiTheme="minorHAnsi" w:cs="Arial"/>
          <w:sz w:val="22"/>
          <w:szCs w:val="22"/>
        </w:rPr>
      </w:pPr>
      <w:r>
        <w:rPr>
          <w:rFonts w:asciiTheme="minorHAnsi" w:hAnsiTheme="minorHAnsi" w:cs="Arial"/>
          <w:sz w:val="22"/>
          <w:szCs w:val="22"/>
        </w:rPr>
        <w:t>We are now (in 2020/21) reviewing/updating the:</w:t>
      </w:r>
    </w:p>
    <w:p w14:paraId="6BE046C6" w14:textId="77777777" w:rsidR="00160AE4" w:rsidRDefault="00160AE4" w:rsidP="00160AE4">
      <w:pPr>
        <w:pStyle w:val="NormalWeb"/>
        <w:shd w:val="clear" w:color="auto" w:fill="FFFFFF"/>
        <w:spacing w:after="0"/>
        <w:rPr>
          <w:rFonts w:asciiTheme="minorHAnsi" w:hAnsiTheme="minorHAnsi" w:cs="Arial"/>
          <w:sz w:val="22"/>
          <w:szCs w:val="22"/>
        </w:rPr>
      </w:pPr>
    </w:p>
    <w:p w14:paraId="1607FC63" w14:textId="64C41763" w:rsidR="00160AE4" w:rsidRPr="00160AE4" w:rsidRDefault="00160AE4" w:rsidP="00160AE4">
      <w:pPr>
        <w:pStyle w:val="NormalWeb"/>
        <w:numPr>
          <w:ilvl w:val="0"/>
          <w:numId w:val="3"/>
        </w:numPr>
        <w:shd w:val="clear" w:color="auto" w:fill="FFFFFF"/>
        <w:spacing w:after="0"/>
        <w:rPr>
          <w:rFonts w:asciiTheme="minorHAnsi" w:hAnsiTheme="minorHAnsi" w:cs="Arial"/>
          <w:b/>
          <w:bCs/>
          <w:sz w:val="22"/>
          <w:szCs w:val="22"/>
        </w:rPr>
      </w:pPr>
      <w:r>
        <w:rPr>
          <w:rFonts w:asciiTheme="minorHAnsi" w:hAnsiTheme="minorHAnsi" w:cs="Arial"/>
          <w:b/>
          <w:bCs/>
          <w:sz w:val="22"/>
          <w:szCs w:val="22"/>
        </w:rPr>
        <w:t xml:space="preserve">Qualification </w:t>
      </w:r>
      <w:r w:rsidRPr="00160AE4">
        <w:rPr>
          <w:rFonts w:asciiTheme="minorHAnsi" w:hAnsiTheme="minorHAnsi" w:cs="Arial"/>
          <w:b/>
          <w:bCs/>
          <w:sz w:val="22"/>
          <w:szCs w:val="22"/>
        </w:rPr>
        <w:t>in Pharmacy Services at SCQF level 6 for Pharmacy Support Staff</w:t>
      </w:r>
      <w:r w:rsidRPr="00160AE4">
        <w:rPr>
          <w:rStyle w:val="FootnoteReference"/>
          <w:rFonts w:asciiTheme="minorHAnsi" w:hAnsiTheme="minorHAnsi" w:cs="Arial"/>
          <w:b/>
          <w:bCs/>
          <w:sz w:val="22"/>
          <w:szCs w:val="22"/>
        </w:rPr>
        <w:footnoteReference w:id="1"/>
      </w:r>
    </w:p>
    <w:p w14:paraId="4B6A2F84" w14:textId="77777777" w:rsidR="00160AE4" w:rsidRPr="00045514" w:rsidRDefault="00160AE4" w:rsidP="00160AE4">
      <w:pPr>
        <w:pStyle w:val="NormalWeb"/>
        <w:numPr>
          <w:ilvl w:val="0"/>
          <w:numId w:val="3"/>
        </w:numPr>
        <w:shd w:val="clear" w:color="auto" w:fill="FFFFFF"/>
        <w:spacing w:after="0"/>
        <w:rPr>
          <w:rFonts w:asciiTheme="minorHAnsi" w:hAnsiTheme="minorHAnsi" w:cs="Arial"/>
          <w:sz w:val="22"/>
          <w:szCs w:val="22"/>
        </w:rPr>
      </w:pPr>
      <w:r w:rsidRPr="00045514">
        <w:rPr>
          <w:rFonts w:asciiTheme="minorHAnsi" w:hAnsiTheme="minorHAnsi" w:cs="Arial"/>
          <w:sz w:val="22"/>
          <w:szCs w:val="22"/>
        </w:rPr>
        <w:t xml:space="preserve">Modern Apprenticeship in Pharmacy Services at SCQF 6 for </w:t>
      </w:r>
      <w:r>
        <w:rPr>
          <w:rFonts w:asciiTheme="minorHAnsi" w:hAnsiTheme="minorHAnsi" w:cs="Arial"/>
          <w:sz w:val="22"/>
          <w:szCs w:val="22"/>
        </w:rPr>
        <w:t>Pharmacy Support Staff</w:t>
      </w:r>
    </w:p>
    <w:p w14:paraId="43ADB4B8" w14:textId="77777777" w:rsidR="00160AE4" w:rsidRPr="00351878" w:rsidRDefault="00160AE4" w:rsidP="00160AE4">
      <w:pPr>
        <w:pStyle w:val="ListParagraph"/>
        <w:numPr>
          <w:ilvl w:val="0"/>
          <w:numId w:val="3"/>
        </w:numPr>
      </w:pPr>
      <w:r w:rsidRPr="00351878">
        <w:t xml:space="preserve">Technical Apprenticeship in Pharmacy Services at SCQF 8 </w:t>
      </w:r>
      <w:r>
        <w:t>for Pharmacy Technicians</w:t>
      </w:r>
      <w:r>
        <w:rPr>
          <w:rStyle w:val="FootnoteReference"/>
        </w:rPr>
        <w:footnoteReference w:id="2"/>
      </w:r>
    </w:p>
    <w:p w14:paraId="79FAC18B" w14:textId="77777777" w:rsidR="00160AE4" w:rsidRDefault="00160AE4" w:rsidP="00160AE4">
      <w:pPr>
        <w:pStyle w:val="NormalWeb"/>
        <w:shd w:val="clear" w:color="auto" w:fill="FFFFFF"/>
        <w:spacing w:after="0"/>
        <w:rPr>
          <w:rFonts w:asciiTheme="minorHAnsi" w:hAnsiTheme="minorHAnsi" w:cs="Arial"/>
          <w:b/>
          <w:bCs/>
          <w:sz w:val="22"/>
          <w:szCs w:val="22"/>
        </w:rPr>
      </w:pPr>
    </w:p>
    <w:p w14:paraId="23DFF55F" w14:textId="51C228ED" w:rsidR="00160AE4" w:rsidRDefault="00160AE4" w:rsidP="00160AE4">
      <w:pPr>
        <w:pStyle w:val="NormalWeb"/>
        <w:shd w:val="clear" w:color="auto" w:fill="FFFFFF"/>
        <w:spacing w:after="0"/>
        <w:rPr>
          <w:rFonts w:asciiTheme="minorHAnsi" w:hAnsiTheme="minorHAnsi" w:cstheme="minorHAnsi"/>
          <w:sz w:val="22"/>
          <w:szCs w:val="22"/>
        </w:rPr>
      </w:pPr>
      <w:r>
        <w:rPr>
          <w:rFonts w:asciiTheme="minorHAnsi" w:hAnsiTheme="minorHAnsi" w:cs="Arial"/>
          <w:sz w:val="22"/>
          <w:szCs w:val="22"/>
        </w:rPr>
        <w:t xml:space="preserve">We </w:t>
      </w:r>
      <w:r w:rsidRPr="00A853FE">
        <w:rPr>
          <w:rFonts w:asciiTheme="minorHAnsi" w:hAnsiTheme="minorHAnsi" w:cs="Arial"/>
          <w:sz w:val="22"/>
          <w:szCs w:val="22"/>
        </w:rPr>
        <w:t xml:space="preserve">need the views </w:t>
      </w:r>
      <w:r>
        <w:rPr>
          <w:rFonts w:asciiTheme="minorHAnsi" w:hAnsiTheme="minorHAnsi" w:cs="Arial"/>
          <w:sz w:val="22"/>
          <w:szCs w:val="22"/>
        </w:rPr>
        <w:t xml:space="preserve">(in confidence) </w:t>
      </w:r>
      <w:r w:rsidRPr="00A853FE">
        <w:rPr>
          <w:rFonts w:asciiTheme="minorHAnsi" w:hAnsiTheme="minorHAnsi" w:cs="Arial"/>
          <w:sz w:val="22"/>
          <w:szCs w:val="22"/>
        </w:rPr>
        <w:t xml:space="preserve">of those working in </w:t>
      </w:r>
      <w:r>
        <w:rPr>
          <w:rFonts w:asciiTheme="minorHAnsi" w:hAnsiTheme="minorHAnsi" w:cs="Arial"/>
          <w:sz w:val="22"/>
          <w:szCs w:val="22"/>
        </w:rPr>
        <w:t xml:space="preserve">the sector and those </w:t>
      </w:r>
      <w:r w:rsidRPr="00A853FE">
        <w:rPr>
          <w:rFonts w:asciiTheme="minorHAnsi" w:hAnsiTheme="minorHAnsi" w:cs="Arial"/>
          <w:sz w:val="22"/>
          <w:szCs w:val="22"/>
        </w:rPr>
        <w:t xml:space="preserve">delivering the </w:t>
      </w:r>
      <w:r w:rsidRPr="00707BDD">
        <w:rPr>
          <w:rFonts w:asciiTheme="minorHAnsi" w:hAnsiTheme="minorHAnsi" w:cstheme="minorHAnsi"/>
          <w:sz w:val="22"/>
          <w:szCs w:val="22"/>
        </w:rPr>
        <w:t>qualification/training on the structure</w:t>
      </w:r>
      <w:r>
        <w:rPr>
          <w:rFonts w:asciiTheme="minorHAnsi" w:hAnsiTheme="minorHAnsi" w:cstheme="minorHAnsi"/>
          <w:sz w:val="22"/>
          <w:szCs w:val="22"/>
        </w:rPr>
        <w:t xml:space="preserve">, </w:t>
      </w:r>
      <w:r w:rsidRPr="00707BDD">
        <w:rPr>
          <w:rFonts w:asciiTheme="minorHAnsi" w:hAnsiTheme="minorHAnsi" w:cstheme="minorHAnsi"/>
          <w:sz w:val="22"/>
          <w:szCs w:val="22"/>
        </w:rPr>
        <w:t xml:space="preserve">content </w:t>
      </w:r>
      <w:r>
        <w:rPr>
          <w:rFonts w:asciiTheme="minorHAnsi" w:hAnsiTheme="minorHAnsi" w:cstheme="minorHAnsi"/>
          <w:sz w:val="22"/>
          <w:szCs w:val="22"/>
        </w:rPr>
        <w:t xml:space="preserve">and level </w:t>
      </w:r>
      <w:r w:rsidRPr="00707BDD">
        <w:rPr>
          <w:rFonts w:asciiTheme="minorHAnsi" w:hAnsiTheme="minorHAnsi" w:cstheme="minorHAnsi"/>
          <w:sz w:val="22"/>
          <w:szCs w:val="22"/>
        </w:rPr>
        <w:t>of the qualification</w:t>
      </w:r>
      <w:r>
        <w:rPr>
          <w:rFonts w:asciiTheme="minorHAnsi" w:hAnsiTheme="minorHAnsi" w:cstheme="minorHAnsi"/>
          <w:sz w:val="22"/>
          <w:szCs w:val="22"/>
        </w:rPr>
        <w:t xml:space="preserve"> and Apprenticeship</w:t>
      </w:r>
      <w:r w:rsidRPr="00707BDD">
        <w:rPr>
          <w:rFonts w:asciiTheme="minorHAnsi" w:hAnsiTheme="minorHAnsi" w:cstheme="minorHAnsi"/>
          <w:sz w:val="22"/>
          <w:szCs w:val="22"/>
        </w:rPr>
        <w:t xml:space="preserve">. </w:t>
      </w:r>
    </w:p>
    <w:p w14:paraId="20A8DE85" w14:textId="096D66AB" w:rsidR="00160AE4" w:rsidRDefault="00160AE4" w:rsidP="00160AE4">
      <w:pPr>
        <w:pStyle w:val="NormalWeb"/>
        <w:shd w:val="clear" w:color="auto" w:fill="FFFFFF"/>
        <w:spacing w:after="0"/>
        <w:rPr>
          <w:rFonts w:asciiTheme="minorHAnsi" w:hAnsiTheme="minorHAnsi" w:cstheme="minorHAnsi"/>
          <w:sz w:val="22"/>
          <w:szCs w:val="22"/>
        </w:rPr>
      </w:pPr>
    </w:p>
    <w:p w14:paraId="45085323" w14:textId="167D67E8" w:rsidR="00160AE4" w:rsidRPr="00160AE4" w:rsidRDefault="00160AE4" w:rsidP="00160AE4">
      <w:pPr>
        <w:pStyle w:val="NormalWeb"/>
        <w:shd w:val="clear" w:color="auto" w:fill="FFFFFF"/>
        <w:spacing w:after="0"/>
        <w:rPr>
          <w:rFonts w:asciiTheme="minorHAnsi" w:hAnsiTheme="minorHAnsi" w:cstheme="minorHAnsi"/>
          <w:sz w:val="22"/>
          <w:szCs w:val="22"/>
        </w:rPr>
      </w:pPr>
      <w:r>
        <w:rPr>
          <w:rFonts w:asciiTheme="minorHAnsi" w:hAnsiTheme="minorHAnsi" w:cstheme="minorHAnsi"/>
          <w:sz w:val="22"/>
          <w:szCs w:val="22"/>
        </w:rPr>
        <w:t xml:space="preserve">This consultation will focus on the </w:t>
      </w:r>
      <w:r>
        <w:rPr>
          <w:rFonts w:asciiTheme="minorHAnsi" w:hAnsiTheme="minorHAnsi" w:cs="Arial"/>
          <w:b/>
          <w:bCs/>
          <w:sz w:val="22"/>
          <w:szCs w:val="22"/>
        </w:rPr>
        <w:t xml:space="preserve">Qualification </w:t>
      </w:r>
      <w:r w:rsidRPr="00160AE4">
        <w:rPr>
          <w:rFonts w:asciiTheme="minorHAnsi" w:hAnsiTheme="minorHAnsi" w:cs="Arial"/>
          <w:b/>
          <w:bCs/>
          <w:sz w:val="22"/>
          <w:szCs w:val="22"/>
        </w:rPr>
        <w:t>in Pharmacy Services at SCQF level 6 for Pharmacy Support Staff</w:t>
      </w:r>
      <w:r>
        <w:rPr>
          <w:rFonts w:asciiTheme="minorHAnsi" w:hAnsiTheme="minorHAnsi" w:cs="Arial"/>
          <w:b/>
          <w:bCs/>
          <w:sz w:val="22"/>
          <w:szCs w:val="22"/>
        </w:rPr>
        <w:t xml:space="preserve">. </w:t>
      </w:r>
      <w:r w:rsidRPr="00160AE4">
        <w:rPr>
          <w:rFonts w:asciiTheme="minorHAnsi" w:hAnsiTheme="minorHAnsi" w:cs="Arial"/>
          <w:sz w:val="22"/>
          <w:szCs w:val="22"/>
        </w:rPr>
        <w:t xml:space="preserve">Once this has been identified we will </w:t>
      </w:r>
      <w:r w:rsidR="007D251F">
        <w:rPr>
          <w:rFonts w:asciiTheme="minorHAnsi" w:hAnsiTheme="minorHAnsi" w:cs="Arial"/>
          <w:sz w:val="22"/>
          <w:szCs w:val="22"/>
        </w:rPr>
        <w:t xml:space="preserve">then </w:t>
      </w:r>
      <w:r w:rsidRPr="00160AE4">
        <w:rPr>
          <w:rFonts w:asciiTheme="minorHAnsi" w:hAnsiTheme="minorHAnsi" w:cs="Arial"/>
          <w:sz w:val="22"/>
          <w:szCs w:val="22"/>
        </w:rPr>
        <w:t>put that qualification into the Modern  Apprenticeship Framework</w:t>
      </w:r>
      <w:r>
        <w:rPr>
          <w:rFonts w:asciiTheme="minorHAnsi" w:hAnsiTheme="minorHAnsi" w:cs="Arial"/>
          <w:sz w:val="22"/>
          <w:szCs w:val="22"/>
        </w:rPr>
        <w:t xml:space="preserve"> which will be the subject of a separate consultation</w:t>
      </w:r>
      <w:r w:rsidRPr="00160AE4">
        <w:rPr>
          <w:rFonts w:asciiTheme="minorHAnsi" w:hAnsiTheme="minorHAnsi" w:cs="Arial"/>
          <w:sz w:val="22"/>
          <w:szCs w:val="22"/>
        </w:rPr>
        <w:t>.</w:t>
      </w:r>
      <w:r w:rsidRPr="00160AE4">
        <w:rPr>
          <w:rFonts w:asciiTheme="minorHAnsi" w:hAnsiTheme="minorHAnsi" w:cstheme="minorHAnsi"/>
          <w:sz w:val="22"/>
          <w:szCs w:val="22"/>
        </w:rPr>
        <w:t xml:space="preserve"> </w:t>
      </w:r>
    </w:p>
    <w:p w14:paraId="61D50B5C" w14:textId="77777777" w:rsidR="00160AE4" w:rsidRPr="00707BDD" w:rsidRDefault="00160AE4" w:rsidP="00160AE4">
      <w:pPr>
        <w:pStyle w:val="NormalWeb"/>
        <w:shd w:val="clear" w:color="auto" w:fill="FFFFFF"/>
        <w:spacing w:after="0"/>
        <w:rPr>
          <w:rFonts w:asciiTheme="minorHAnsi" w:hAnsiTheme="minorHAnsi" w:cstheme="minorHAnsi"/>
          <w:sz w:val="22"/>
          <w:szCs w:val="22"/>
        </w:rPr>
      </w:pPr>
    </w:p>
    <w:p w14:paraId="4521BE0F" w14:textId="6858F654" w:rsidR="00160AE4" w:rsidRPr="00707BDD" w:rsidRDefault="00160AE4" w:rsidP="00160AE4">
      <w:pPr>
        <w:pStyle w:val="NormalWeb"/>
        <w:shd w:val="clear" w:color="auto" w:fill="FFFFFF"/>
        <w:spacing w:after="0"/>
        <w:rPr>
          <w:rFonts w:asciiTheme="minorHAnsi" w:hAnsiTheme="minorHAnsi" w:cstheme="minorHAnsi"/>
          <w:sz w:val="22"/>
          <w:szCs w:val="22"/>
        </w:rPr>
      </w:pPr>
      <w:r w:rsidRPr="00707BDD">
        <w:rPr>
          <w:rFonts w:asciiTheme="minorHAnsi" w:hAnsiTheme="minorHAnsi" w:cstheme="minorHAnsi"/>
          <w:sz w:val="22"/>
          <w:szCs w:val="22"/>
        </w:rPr>
        <w:t xml:space="preserve">Note that this work </w:t>
      </w:r>
      <w:r w:rsidRPr="00707BDD">
        <w:rPr>
          <w:rFonts w:asciiTheme="minorHAnsi" w:hAnsiTheme="minorHAnsi" w:cstheme="minorHAnsi"/>
          <w:b/>
          <w:bCs/>
          <w:sz w:val="22"/>
          <w:szCs w:val="22"/>
        </w:rPr>
        <w:t>does not</w:t>
      </w:r>
      <w:r w:rsidRPr="00707BDD">
        <w:rPr>
          <w:rFonts w:asciiTheme="minorHAnsi" w:hAnsiTheme="minorHAnsi" w:cstheme="minorHAnsi"/>
          <w:sz w:val="22"/>
          <w:szCs w:val="22"/>
        </w:rPr>
        <w:t xml:space="preserve"> include a revision of the Pharmacy Services N</w:t>
      </w:r>
      <w:r w:rsidR="00C85A21">
        <w:rPr>
          <w:rFonts w:asciiTheme="minorHAnsi" w:hAnsiTheme="minorHAnsi" w:cstheme="minorHAnsi"/>
          <w:sz w:val="22"/>
          <w:szCs w:val="22"/>
        </w:rPr>
        <w:t xml:space="preserve">ational Occupational Standards (NOS) </w:t>
      </w:r>
      <w:r w:rsidRPr="00707BDD">
        <w:rPr>
          <w:rFonts w:asciiTheme="minorHAnsi" w:hAnsiTheme="minorHAnsi" w:cstheme="minorHAnsi"/>
          <w:sz w:val="22"/>
          <w:szCs w:val="22"/>
        </w:rPr>
        <w:t>at this stage.</w:t>
      </w:r>
    </w:p>
    <w:p w14:paraId="3A852608" w14:textId="77777777" w:rsidR="00160AE4" w:rsidRPr="00707BDD" w:rsidRDefault="00160AE4" w:rsidP="00160AE4">
      <w:pPr>
        <w:pStyle w:val="NormalWeb"/>
        <w:shd w:val="clear" w:color="auto" w:fill="FFFFFF"/>
        <w:spacing w:after="0"/>
        <w:rPr>
          <w:rFonts w:asciiTheme="minorHAnsi" w:hAnsiTheme="minorHAnsi" w:cstheme="minorHAnsi"/>
          <w:sz w:val="22"/>
          <w:szCs w:val="22"/>
        </w:rPr>
      </w:pPr>
    </w:p>
    <w:p w14:paraId="2110DFEB" w14:textId="77777777" w:rsidR="00160AE4" w:rsidRPr="00C85A21" w:rsidRDefault="00160AE4" w:rsidP="00160AE4">
      <w:pPr>
        <w:rPr>
          <w:rFonts w:cstheme="minorHAnsi"/>
          <w:b/>
          <w:bCs/>
          <w:sz w:val="28"/>
          <w:szCs w:val="28"/>
        </w:rPr>
      </w:pPr>
      <w:r w:rsidRPr="00C85A21">
        <w:rPr>
          <w:rFonts w:cstheme="minorHAnsi"/>
          <w:b/>
          <w:bCs/>
          <w:sz w:val="28"/>
          <w:szCs w:val="28"/>
        </w:rPr>
        <w:t>What we need you to do</w:t>
      </w:r>
    </w:p>
    <w:p w14:paraId="1F6AFA23" w14:textId="46B1DC93" w:rsidR="00160AE4" w:rsidRDefault="00160AE4" w:rsidP="00160AE4">
      <w:pPr>
        <w:pStyle w:val="ListParagraph"/>
        <w:numPr>
          <w:ilvl w:val="0"/>
          <w:numId w:val="1"/>
        </w:numPr>
        <w:rPr>
          <w:rFonts w:cstheme="minorHAnsi"/>
        </w:rPr>
      </w:pPr>
      <w:r w:rsidRPr="00707BDD">
        <w:rPr>
          <w:rFonts w:cstheme="minorHAnsi"/>
        </w:rPr>
        <w:t>Provide us with information about you</w:t>
      </w:r>
    </w:p>
    <w:p w14:paraId="2DA56804" w14:textId="77777777" w:rsidR="00160AE4" w:rsidRPr="00160AE4" w:rsidRDefault="00160AE4" w:rsidP="00160AE4">
      <w:pPr>
        <w:pStyle w:val="ListParagraph"/>
        <w:numPr>
          <w:ilvl w:val="0"/>
          <w:numId w:val="1"/>
        </w:numPr>
        <w:rPr>
          <w:rFonts w:cstheme="minorHAnsi"/>
          <w:b/>
          <w:bCs/>
        </w:rPr>
      </w:pPr>
      <w:r w:rsidRPr="00160AE4">
        <w:rPr>
          <w:rFonts w:cstheme="minorHAnsi"/>
        </w:rPr>
        <w:t xml:space="preserve">Give us your feedback on the </w:t>
      </w:r>
      <w:r w:rsidRPr="00160AE4">
        <w:rPr>
          <w:rFonts w:cstheme="minorHAnsi"/>
          <w:b/>
          <w:bCs/>
        </w:rPr>
        <w:t>Qualification in Pharmacy Services at SCQF level 6 for Pharmacy Support Staff</w:t>
      </w:r>
    </w:p>
    <w:p w14:paraId="758CABC4" w14:textId="1817260F" w:rsidR="00160AE4" w:rsidRPr="00C85A21" w:rsidRDefault="00160AE4" w:rsidP="00160AE4">
      <w:pPr>
        <w:pStyle w:val="ListParagraph"/>
        <w:numPr>
          <w:ilvl w:val="0"/>
          <w:numId w:val="1"/>
        </w:numPr>
        <w:shd w:val="clear" w:color="auto" w:fill="FFFFFF"/>
        <w:rPr>
          <w:rFonts w:cstheme="minorHAnsi"/>
        </w:rPr>
      </w:pPr>
      <w:r w:rsidRPr="00C85A21">
        <w:rPr>
          <w:rFonts w:cstheme="minorHAnsi"/>
        </w:rPr>
        <w:t xml:space="preserve">Send your response (in WORD) to </w:t>
      </w:r>
      <w:hyperlink r:id="rId10" w:history="1">
        <w:r w:rsidRPr="00C85A21">
          <w:rPr>
            <w:rStyle w:val="Hyperlink"/>
            <w:rFonts w:cstheme="minorHAnsi"/>
            <w:b/>
            <w:bCs/>
          </w:rPr>
          <w:t>alan.mcdonald7@ntlworld.com</w:t>
        </w:r>
      </w:hyperlink>
      <w:r w:rsidRPr="00C85A21">
        <w:rPr>
          <w:rFonts w:cstheme="minorHAnsi"/>
          <w:b/>
          <w:bCs/>
        </w:rPr>
        <w:t xml:space="preserve"> </w:t>
      </w:r>
    </w:p>
    <w:p w14:paraId="4B1BD7B4" w14:textId="77777777" w:rsidR="00C85A21" w:rsidRPr="00C85A21" w:rsidRDefault="00C85A21" w:rsidP="00C85A21">
      <w:pPr>
        <w:pStyle w:val="ListParagraph"/>
        <w:shd w:val="clear" w:color="auto" w:fill="FFFFFF"/>
        <w:rPr>
          <w:rFonts w:cstheme="minorHAnsi"/>
        </w:rPr>
      </w:pPr>
    </w:p>
    <w:p w14:paraId="53502037" w14:textId="77777777" w:rsidR="00160AE4" w:rsidRPr="00C85A21" w:rsidRDefault="00160AE4" w:rsidP="00160AE4">
      <w:pPr>
        <w:rPr>
          <w:rFonts w:cstheme="minorHAnsi"/>
          <w:b/>
          <w:bCs/>
          <w:sz w:val="28"/>
          <w:szCs w:val="28"/>
        </w:rPr>
      </w:pPr>
      <w:r w:rsidRPr="00C85A21">
        <w:rPr>
          <w:rFonts w:cstheme="minorHAnsi"/>
          <w:b/>
          <w:bCs/>
          <w:sz w:val="28"/>
          <w:szCs w:val="28"/>
        </w:rPr>
        <w:t>What happens next?</w:t>
      </w:r>
    </w:p>
    <w:p w14:paraId="43F0CBE6" w14:textId="77777777" w:rsidR="00160AE4" w:rsidRPr="00707BDD" w:rsidRDefault="00160AE4" w:rsidP="00160AE4">
      <w:pPr>
        <w:pStyle w:val="NormalWeb"/>
        <w:numPr>
          <w:ilvl w:val="0"/>
          <w:numId w:val="2"/>
        </w:numPr>
        <w:shd w:val="clear" w:color="auto" w:fill="FFFFFF"/>
        <w:spacing w:after="0"/>
        <w:rPr>
          <w:rFonts w:asciiTheme="minorHAnsi" w:hAnsiTheme="minorHAnsi" w:cstheme="minorHAnsi"/>
          <w:sz w:val="22"/>
          <w:szCs w:val="22"/>
        </w:rPr>
      </w:pPr>
      <w:r w:rsidRPr="00707BDD">
        <w:rPr>
          <w:rFonts w:asciiTheme="minorHAnsi" w:hAnsiTheme="minorHAnsi" w:cstheme="minorHAnsi"/>
          <w:sz w:val="22"/>
          <w:szCs w:val="22"/>
        </w:rPr>
        <w:t>We will collate/analyse/incorporate your feedback into the documentation as appropriate</w:t>
      </w:r>
    </w:p>
    <w:p w14:paraId="07CB224E" w14:textId="77777777" w:rsidR="00160AE4" w:rsidRDefault="00160AE4" w:rsidP="00160AE4">
      <w:pPr>
        <w:pStyle w:val="NormalWeb"/>
        <w:numPr>
          <w:ilvl w:val="0"/>
          <w:numId w:val="2"/>
        </w:numPr>
        <w:shd w:val="clear" w:color="auto" w:fill="FFFFFF"/>
        <w:spacing w:after="0"/>
        <w:rPr>
          <w:rFonts w:asciiTheme="minorHAnsi" w:hAnsiTheme="minorHAnsi" w:cs="Arial"/>
          <w:sz w:val="22"/>
          <w:szCs w:val="22"/>
        </w:rPr>
      </w:pPr>
      <w:r>
        <w:rPr>
          <w:rFonts w:asciiTheme="minorHAnsi" w:hAnsiTheme="minorHAnsi" w:cs="Arial"/>
          <w:sz w:val="22"/>
          <w:szCs w:val="22"/>
        </w:rPr>
        <w:t>We will post the revised documentation on our digital platforms and invite further comment</w:t>
      </w:r>
    </w:p>
    <w:p w14:paraId="16EFC575" w14:textId="77777777" w:rsidR="00160AE4" w:rsidRPr="0010394C" w:rsidRDefault="00160AE4" w:rsidP="00160AE4">
      <w:pPr>
        <w:pStyle w:val="NormalWeb"/>
        <w:numPr>
          <w:ilvl w:val="0"/>
          <w:numId w:val="2"/>
        </w:numPr>
        <w:shd w:val="clear" w:color="auto" w:fill="FFFFFF"/>
        <w:spacing w:after="0"/>
        <w:rPr>
          <w:rFonts w:asciiTheme="minorHAnsi" w:hAnsiTheme="minorHAnsi" w:cs="Arial"/>
          <w:sz w:val="22"/>
          <w:szCs w:val="22"/>
        </w:rPr>
      </w:pPr>
      <w:r>
        <w:rPr>
          <w:rFonts w:asciiTheme="minorHAnsi" w:hAnsiTheme="minorHAnsi" w:cs="Arial"/>
          <w:sz w:val="22"/>
          <w:szCs w:val="22"/>
        </w:rPr>
        <w:t xml:space="preserve">We will amend/finalise all documentation </w:t>
      </w:r>
    </w:p>
    <w:p w14:paraId="0776D90C" w14:textId="77777777" w:rsidR="00160AE4" w:rsidRPr="00E44073" w:rsidRDefault="00160AE4" w:rsidP="00160AE4">
      <w:pPr>
        <w:rPr>
          <w:b/>
          <w:bCs/>
        </w:rPr>
      </w:pPr>
    </w:p>
    <w:p w14:paraId="75715608" w14:textId="77777777" w:rsidR="00160AE4" w:rsidRDefault="00160AE4" w:rsidP="00160AE4">
      <w:pPr>
        <w:rPr>
          <w:b/>
          <w:bCs/>
          <w:sz w:val="28"/>
          <w:szCs w:val="28"/>
        </w:rPr>
      </w:pPr>
      <w:r>
        <w:rPr>
          <w:b/>
          <w:bCs/>
          <w:sz w:val="28"/>
          <w:szCs w:val="28"/>
        </w:rPr>
        <w:t>Timescales</w:t>
      </w:r>
    </w:p>
    <w:p w14:paraId="47BBEB5C" w14:textId="77777777" w:rsidR="00C85A21" w:rsidRPr="00B34353" w:rsidRDefault="00C85A21" w:rsidP="00C85A21">
      <w:pPr>
        <w:pStyle w:val="NormalWeb"/>
        <w:shd w:val="clear" w:color="auto" w:fill="FFFFFF"/>
        <w:spacing w:after="0"/>
        <w:rPr>
          <w:rFonts w:asciiTheme="minorHAnsi" w:hAnsiTheme="minorHAnsi" w:cs="Arial"/>
          <w:b/>
          <w:bCs/>
          <w:color w:val="FF0000"/>
          <w:u w:val="single"/>
        </w:rPr>
      </w:pPr>
      <w:r w:rsidRPr="00B34353">
        <w:rPr>
          <w:rFonts w:asciiTheme="minorHAnsi" w:hAnsiTheme="minorHAnsi" w:cs="Arial"/>
          <w:b/>
          <w:bCs/>
          <w:color w:val="FF0000"/>
          <w:u w:val="single"/>
        </w:rPr>
        <w:t>Please send your feedback to Alan McDonald by noon on Friday 02 October</w:t>
      </w:r>
    </w:p>
    <w:p w14:paraId="066765E0" w14:textId="77777777" w:rsidR="00C85A21" w:rsidRDefault="00C85A21" w:rsidP="00160AE4">
      <w:pPr>
        <w:pStyle w:val="NormalWeb"/>
        <w:shd w:val="clear" w:color="auto" w:fill="FFFFFF"/>
        <w:spacing w:after="0"/>
        <w:rPr>
          <w:rFonts w:asciiTheme="minorHAnsi" w:hAnsiTheme="minorHAnsi" w:cs="Arial"/>
          <w:sz w:val="22"/>
          <w:szCs w:val="22"/>
        </w:rPr>
      </w:pPr>
    </w:p>
    <w:p w14:paraId="1DDFD119" w14:textId="64B44C74" w:rsidR="00C85A21" w:rsidRPr="00E44073" w:rsidRDefault="00C85A21" w:rsidP="00C85A21">
      <w:pPr>
        <w:rPr>
          <w:b/>
          <w:bCs/>
        </w:rPr>
      </w:pPr>
      <w:r w:rsidRPr="00E44073">
        <w:rPr>
          <w:rFonts w:cs="Arial"/>
        </w:rPr>
        <w:t>It is the intention to have th</w:t>
      </w:r>
      <w:r>
        <w:rPr>
          <w:rFonts w:cs="Arial"/>
        </w:rPr>
        <w:t>is qualification ready for implementation by Q2 of 2021.</w:t>
      </w:r>
    </w:p>
    <w:p w14:paraId="1582C54D" w14:textId="77777777" w:rsidR="00160AE4" w:rsidRDefault="00160AE4" w:rsidP="00160AE4">
      <w:pPr>
        <w:pStyle w:val="NormalWeb"/>
        <w:shd w:val="clear" w:color="auto" w:fill="FFFFFF"/>
        <w:spacing w:after="0"/>
        <w:rPr>
          <w:rFonts w:asciiTheme="minorHAnsi" w:hAnsiTheme="minorHAnsi" w:cs="Arial"/>
          <w:sz w:val="22"/>
          <w:szCs w:val="22"/>
        </w:rPr>
      </w:pPr>
    </w:p>
    <w:p w14:paraId="54D7D6C4" w14:textId="77777777" w:rsidR="00160AE4" w:rsidRDefault="00160AE4" w:rsidP="00160AE4">
      <w:pPr>
        <w:jc w:val="center"/>
        <w:rPr>
          <w:b/>
          <w:bCs/>
          <w:sz w:val="28"/>
          <w:szCs w:val="28"/>
        </w:rPr>
      </w:pPr>
      <w:r>
        <w:rPr>
          <w:b/>
          <w:bCs/>
          <w:sz w:val="28"/>
          <w:szCs w:val="28"/>
        </w:rPr>
        <w:br w:type="page"/>
      </w:r>
    </w:p>
    <w:p w14:paraId="7756F517" w14:textId="77777777" w:rsidR="00160AE4" w:rsidRDefault="00160AE4" w:rsidP="00160AE4">
      <w:pPr>
        <w:jc w:val="center"/>
        <w:rPr>
          <w:b/>
          <w:bCs/>
          <w:sz w:val="28"/>
          <w:szCs w:val="28"/>
        </w:rPr>
      </w:pPr>
      <w:r w:rsidRPr="00397A28">
        <w:rPr>
          <w:b/>
          <w:bCs/>
          <w:sz w:val="28"/>
          <w:szCs w:val="28"/>
        </w:rPr>
        <w:lastRenderedPageBreak/>
        <w:t xml:space="preserve">Consultation </w:t>
      </w:r>
      <w:r>
        <w:rPr>
          <w:b/>
          <w:bCs/>
          <w:sz w:val="28"/>
          <w:szCs w:val="28"/>
        </w:rPr>
        <w:t>Framework: Pharmacy Services</w:t>
      </w:r>
    </w:p>
    <w:p w14:paraId="5E057607" w14:textId="77777777" w:rsidR="00160AE4" w:rsidRDefault="00160AE4" w:rsidP="00160AE4">
      <w:pPr>
        <w:rPr>
          <w:b/>
          <w:bCs/>
        </w:rPr>
      </w:pPr>
    </w:p>
    <w:p w14:paraId="128DE25B" w14:textId="77777777" w:rsidR="00160AE4" w:rsidRDefault="00160AE4" w:rsidP="00160AE4">
      <w:pPr>
        <w:rPr>
          <w:b/>
          <w:bCs/>
        </w:rPr>
      </w:pPr>
      <w:r>
        <w:rPr>
          <w:b/>
          <w:bCs/>
        </w:rPr>
        <w:t>About You</w:t>
      </w:r>
    </w:p>
    <w:tbl>
      <w:tblPr>
        <w:tblStyle w:val="TableGrid"/>
        <w:tblW w:w="0" w:type="auto"/>
        <w:tblLook w:val="04A0" w:firstRow="1" w:lastRow="0" w:firstColumn="1" w:lastColumn="0" w:noHBand="0" w:noVBand="1"/>
      </w:tblPr>
      <w:tblGrid>
        <w:gridCol w:w="3325"/>
        <w:gridCol w:w="4320"/>
        <w:gridCol w:w="1260"/>
      </w:tblGrid>
      <w:tr w:rsidR="00160AE4" w14:paraId="1061F2A0" w14:textId="77777777" w:rsidTr="00D20EF7">
        <w:tc>
          <w:tcPr>
            <w:tcW w:w="3325" w:type="dxa"/>
            <w:shd w:val="clear" w:color="auto" w:fill="FFC000"/>
          </w:tcPr>
          <w:p w14:paraId="6831818A" w14:textId="77777777" w:rsidR="00160AE4" w:rsidRDefault="00160AE4" w:rsidP="00D20EF7">
            <w:pPr>
              <w:spacing w:before="60" w:after="60"/>
              <w:rPr>
                <w:b/>
                <w:bCs/>
              </w:rPr>
            </w:pPr>
            <w:r>
              <w:rPr>
                <w:b/>
                <w:bCs/>
              </w:rPr>
              <w:t>Name</w:t>
            </w:r>
          </w:p>
        </w:tc>
        <w:tc>
          <w:tcPr>
            <w:tcW w:w="5580" w:type="dxa"/>
            <w:gridSpan w:val="2"/>
          </w:tcPr>
          <w:p w14:paraId="4E438C15" w14:textId="77777777" w:rsidR="00160AE4" w:rsidRDefault="00160AE4" w:rsidP="00D20EF7">
            <w:pPr>
              <w:spacing w:before="60" w:after="60"/>
              <w:rPr>
                <w:b/>
                <w:bCs/>
              </w:rPr>
            </w:pPr>
          </w:p>
        </w:tc>
      </w:tr>
      <w:tr w:rsidR="00160AE4" w14:paraId="1A91139A" w14:textId="77777777" w:rsidTr="00D20EF7">
        <w:tc>
          <w:tcPr>
            <w:tcW w:w="3325" w:type="dxa"/>
            <w:shd w:val="clear" w:color="auto" w:fill="FFC000"/>
          </w:tcPr>
          <w:p w14:paraId="18A5944E" w14:textId="77777777" w:rsidR="00160AE4" w:rsidRDefault="00160AE4" w:rsidP="00D20EF7">
            <w:pPr>
              <w:spacing w:before="60" w:after="60"/>
              <w:rPr>
                <w:b/>
                <w:bCs/>
              </w:rPr>
            </w:pPr>
            <w:r>
              <w:rPr>
                <w:b/>
                <w:bCs/>
              </w:rPr>
              <w:t>Job title/role</w:t>
            </w:r>
          </w:p>
        </w:tc>
        <w:tc>
          <w:tcPr>
            <w:tcW w:w="5580" w:type="dxa"/>
            <w:gridSpan w:val="2"/>
          </w:tcPr>
          <w:p w14:paraId="2337464F" w14:textId="77777777" w:rsidR="00160AE4" w:rsidRDefault="00160AE4" w:rsidP="00D20EF7">
            <w:pPr>
              <w:spacing w:before="60" w:after="60"/>
              <w:rPr>
                <w:b/>
                <w:bCs/>
              </w:rPr>
            </w:pPr>
          </w:p>
        </w:tc>
      </w:tr>
      <w:tr w:rsidR="00160AE4" w14:paraId="7D16E6B0" w14:textId="77777777" w:rsidTr="00D20EF7">
        <w:tc>
          <w:tcPr>
            <w:tcW w:w="3325" w:type="dxa"/>
            <w:shd w:val="clear" w:color="auto" w:fill="FFC000"/>
          </w:tcPr>
          <w:p w14:paraId="4AA9B8B0" w14:textId="77777777" w:rsidR="00160AE4" w:rsidRDefault="00160AE4" w:rsidP="00D20EF7">
            <w:pPr>
              <w:spacing w:before="60" w:after="60"/>
              <w:rPr>
                <w:b/>
                <w:bCs/>
              </w:rPr>
            </w:pPr>
            <w:r>
              <w:rPr>
                <w:b/>
                <w:bCs/>
              </w:rPr>
              <w:t>Email</w:t>
            </w:r>
          </w:p>
        </w:tc>
        <w:tc>
          <w:tcPr>
            <w:tcW w:w="5580" w:type="dxa"/>
            <w:gridSpan w:val="2"/>
          </w:tcPr>
          <w:p w14:paraId="6C1F0530" w14:textId="77777777" w:rsidR="00160AE4" w:rsidRDefault="00160AE4" w:rsidP="00D20EF7">
            <w:pPr>
              <w:spacing w:before="60" w:after="60"/>
              <w:rPr>
                <w:b/>
                <w:bCs/>
              </w:rPr>
            </w:pPr>
          </w:p>
        </w:tc>
      </w:tr>
      <w:tr w:rsidR="00160AE4" w14:paraId="2D3B40E6" w14:textId="77777777" w:rsidTr="00D20EF7">
        <w:tc>
          <w:tcPr>
            <w:tcW w:w="3325" w:type="dxa"/>
            <w:shd w:val="clear" w:color="auto" w:fill="FFC000"/>
          </w:tcPr>
          <w:p w14:paraId="729CEFA3" w14:textId="77777777" w:rsidR="00160AE4" w:rsidRDefault="00160AE4" w:rsidP="00D20EF7">
            <w:pPr>
              <w:spacing w:before="60" w:after="60"/>
              <w:rPr>
                <w:b/>
                <w:bCs/>
              </w:rPr>
            </w:pPr>
            <w:r>
              <w:rPr>
                <w:b/>
                <w:bCs/>
              </w:rPr>
              <w:t>Telephone</w:t>
            </w:r>
          </w:p>
        </w:tc>
        <w:tc>
          <w:tcPr>
            <w:tcW w:w="5580" w:type="dxa"/>
            <w:gridSpan w:val="2"/>
          </w:tcPr>
          <w:p w14:paraId="09A22A3E" w14:textId="77777777" w:rsidR="00160AE4" w:rsidRDefault="00160AE4" w:rsidP="00D20EF7">
            <w:pPr>
              <w:spacing w:before="60" w:after="60"/>
              <w:rPr>
                <w:b/>
                <w:bCs/>
              </w:rPr>
            </w:pPr>
          </w:p>
        </w:tc>
      </w:tr>
      <w:tr w:rsidR="00160AE4" w14:paraId="69E93E08" w14:textId="77777777" w:rsidTr="00D20EF7">
        <w:tc>
          <w:tcPr>
            <w:tcW w:w="3325" w:type="dxa"/>
            <w:shd w:val="clear" w:color="auto" w:fill="FFC000"/>
          </w:tcPr>
          <w:p w14:paraId="5535901E" w14:textId="77777777" w:rsidR="00160AE4" w:rsidRDefault="00160AE4" w:rsidP="00D20EF7">
            <w:pPr>
              <w:spacing w:before="60" w:after="60"/>
              <w:rPr>
                <w:b/>
                <w:bCs/>
              </w:rPr>
            </w:pPr>
            <w:r>
              <w:rPr>
                <w:b/>
                <w:bCs/>
              </w:rPr>
              <w:t>Organisation name</w:t>
            </w:r>
          </w:p>
        </w:tc>
        <w:tc>
          <w:tcPr>
            <w:tcW w:w="5580" w:type="dxa"/>
            <w:gridSpan w:val="2"/>
          </w:tcPr>
          <w:p w14:paraId="02E6C391" w14:textId="77777777" w:rsidR="00160AE4" w:rsidRDefault="00160AE4" w:rsidP="00D20EF7">
            <w:pPr>
              <w:spacing w:before="60" w:after="60"/>
              <w:rPr>
                <w:b/>
                <w:bCs/>
              </w:rPr>
            </w:pPr>
          </w:p>
        </w:tc>
      </w:tr>
      <w:tr w:rsidR="00160AE4" w14:paraId="533C70A9" w14:textId="77777777" w:rsidTr="00D20EF7">
        <w:trPr>
          <w:trHeight w:val="110"/>
        </w:trPr>
        <w:tc>
          <w:tcPr>
            <w:tcW w:w="3325" w:type="dxa"/>
            <w:vMerge w:val="restart"/>
            <w:shd w:val="clear" w:color="auto" w:fill="FFC000"/>
          </w:tcPr>
          <w:p w14:paraId="33FDA721" w14:textId="77777777" w:rsidR="00160AE4" w:rsidRDefault="00160AE4" w:rsidP="00D20EF7">
            <w:pPr>
              <w:spacing w:before="60" w:after="60"/>
              <w:rPr>
                <w:b/>
                <w:bCs/>
              </w:rPr>
            </w:pPr>
            <w:r>
              <w:rPr>
                <w:b/>
                <w:bCs/>
              </w:rPr>
              <w:t>Which of the titles shown (right) best describes your organisation?</w:t>
            </w:r>
          </w:p>
          <w:p w14:paraId="25016EE3" w14:textId="77777777" w:rsidR="00160AE4" w:rsidRDefault="00160AE4" w:rsidP="00D20EF7">
            <w:pPr>
              <w:spacing w:before="60" w:after="60"/>
              <w:rPr>
                <w:b/>
                <w:bCs/>
              </w:rPr>
            </w:pPr>
          </w:p>
          <w:p w14:paraId="4307C265" w14:textId="77777777" w:rsidR="00160AE4" w:rsidRPr="00160AE4" w:rsidRDefault="00160AE4" w:rsidP="00D20EF7">
            <w:pPr>
              <w:spacing w:before="60" w:after="60"/>
              <w:rPr>
                <w:b/>
                <w:bCs/>
                <w:sz w:val="18"/>
                <w:szCs w:val="18"/>
              </w:rPr>
            </w:pPr>
            <w:r w:rsidRPr="00160AE4">
              <w:rPr>
                <w:b/>
                <w:bCs/>
                <w:sz w:val="18"/>
                <w:szCs w:val="18"/>
              </w:rPr>
              <w:t>Please mark with an X all of those which apply.</w:t>
            </w:r>
          </w:p>
        </w:tc>
        <w:tc>
          <w:tcPr>
            <w:tcW w:w="4320" w:type="dxa"/>
            <w:shd w:val="clear" w:color="auto" w:fill="FFF2CC" w:themeFill="accent4" w:themeFillTint="33"/>
          </w:tcPr>
          <w:p w14:paraId="1BB984EB" w14:textId="77777777" w:rsidR="00160AE4" w:rsidRDefault="00160AE4" w:rsidP="00D20EF7">
            <w:pPr>
              <w:spacing w:before="60" w:after="60"/>
              <w:rPr>
                <w:b/>
                <w:bCs/>
              </w:rPr>
            </w:pPr>
            <w:r>
              <w:rPr>
                <w:b/>
                <w:bCs/>
              </w:rPr>
              <w:t>Employer</w:t>
            </w:r>
          </w:p>
        </w:tc>
        <w:tc>
          <w:tcPr>
            <w:tcW w:w="1260" w:type="dxa"/>
          </w:tcPr>
          <w:p w14:paraId="372CF840" w14:textId="77777777" w:rsidR="00160AE4" w:rsidRDefault="00160AE4" w:rsidP="00D20EF7">
            <w:pPr>
              <w:spacing w:before="60" w:after="60"/>
              <w:rPr>
                <w:b/>
                <w:bCs/>
              </w:rPr>
            </w:pPr>
          </w:p>
        </w:tc>
      </w:tr>
      <w:tr w:rsidR="00160AE4" w14:paraId="5576392E" w14:textId="77777777" w:rsidTr="00D20EF7">
        <w:trPr>
          <w:trHeight w:val="110"/>
        </w:trPr>
        <w:tc>
          <w:tcPr>
            <w:tcW w:w="3325" w:type="dxa"/>
            <w:vMerge/>
            <w:shd w:val="clear" w:color="auto" w:fill="FFC000"/>
          </w:tcPr>
          <w:p w14:paraId="50BAF330" w14:textId="77777777" w:rsidR="00160AE4" w:rsidRDefault="00160AE4" w:rsidP="00D20EF7">
            <w:pPr>
              <w:spacing w:before="60" w:after="60"/>
              <w:rPr>
                <w:b/>
                <w:bCs/>
              </w:rPr>
            </w:pPr>
          </w:p>
        </w:tc>
        <w:tc>
          <w:tcPr>
            <w:tcW w:w="4320" w:type="dxa"/>
            <w:shd w:val="clear" w:color="auto" w:fill="FFF2CC" w:themeFill="accent4" w:themeFillTint="33"/>
          </w:tcPr>
          <w:p w14:paraId="2F105294" w14:textId="77777777" w:rsidR="00160AE4" w:rsidRDefault="00160AE4" w:rsidP="00D20EF7">
            <w:pPr>
              <w:spacing w:before="60" w:after="60"/>
              <w:rPr>
                <w:b/>
                <w:bCs/>
              </w:rPr>
            </w:pPr>
            <w:r>
              <w:rPr>
                <w:b/>
                <w:bCs/>
              </w:rPr>
              <w:t>Training provider</w:t>
            </w:r>
          </w:p>
        </w:tc>
        <w:tc>
          <w:tcPr>
            <w:tcW w:w="1260" w:type="dxa"/>
          </w:tcPr>
          <w:p w14:paraId="203CBEF3" w14:textId="77777777" w:rsidR="00160AE4" w:rsidRDefault="00160AE4" w:rsidP="00D20EF7">
            <w:pPr>
              <w:spacing w:before="60" w:after="60"/>
              <w:rPr>
                <w:b/>
                <w:bCs/>
              </w:rPr>
            </w:pPr>
          </w:p>
        </w:tc>
      </w:tr>
      <w:tr w:rsidR="00160AE4" w14:paraId="467AC1CC" w14:textId="77777777" w:rsidTr="00D20EF7">
        <w:trPr>
          <w:trHeight w:val="110"/>
        </w:trPr>
        <w:tc>
          <w:tcPr>
            <w:tcW w:w="3325" w:type="dxa"/>
            <w:vMerge/>
            <w:shd w:val="clear" w:color="auto" w:fill="FFC000"/>
          </w:tcPr>
          <w:p w14:paraId="337C8FCD" w14:textId="77777777" w:rsidR="00160AE4" w:rsidRDefault="00160AE4" w:rsidP="00D20EF7">
            <w:pPr>
              <w:spacing w:before="60" w:after="60"/>
              <w:rPr>
                <w:b/>
                <w:bCs/>
              </w:rPr>
            </w:pPr>
          </w:p>
        </w:tc>
        <w:tc>
          <w:tcPr>
            <w:tcW w:w="4320" w:type="dxa"/>
            <w:shd w:val="clear" w:color="auto" w:fill="FFF2CC" w:themeFill="accent4" w:themeFillTint="33"/>
          </w:tcPr>
          <w:p w14:paraId="4CA56923" w14:textId="77777777" w:rsidR="00160AE4" w:rsidRDefault="00160AE4" w:rsidP="00D20EF7">
            <w:pPr>
              <w:spacing w:before="60" w:after="60"/>
              <w:rPr>
                <w:b/>
                <w:bCs/>
              </w:rPr>
            </w:pPr>
            <w:r>
              <w:rPr>
                <w:b/>
                <w:bCs/>
              </w:rPr>
              <w:t>Awarding Organisation</w:t>
            </w:r>
          </w:p>
        </w:tc>
        <w:tc>
          <w:tcPr>
            <w:tcW w:w="1260" w:type="dxa"/>
          </w:tcPr>
          <w:p w14:paraId="00BF505D" w14:textId="77777777" w:rsidR="00160AE4" w:rsidRDefault="00160AE4" w:rsidP="00D20EF7">
            <w:pPr>
              <w:spacing w:before="60" w:after="60"/>
              <w:rPr>
                <w:b/>
                <w:bCs/>
              </w:rPr>
            </w:pPr>
          </w:p>
        </w:tc>
      </w:tr>
      <w:tr w:rsidR="00160AE4" w14:paraId="48791C41" w14:textId="77777777" w:rsidTr="00D20EF7">
        <w:trPr>
          <w:trHeight w:val="110"/>
        </w:trPr>
        <w:tc>
          <w:tcPr>
            <w:tcW w:w="3325" w:type="dxa"/>
            <w:vMerge/>
            <w:shd w:val="clear" w:color="auto" w:fill="FFC000"/>
          </w:tcPr>
          <w:p w14:paraId="6E6989EC" w14:textId="77777777" w:rsidR="00160AE4" w:rsidRDefault="00160AE4" w:rsidP="00D20EF7">
            <w:pPr>
              <w:spacing w:before="60" w:after="60"/>
              <w:rPr>
                <w:b/>
                <w:bCs/>
              </w:rPr>
            </w:pPr>
          </w:p>
        </w:tc>
        <w:tc>
          <w:tcPr>
            <w:tcW w:w="4320" w:type="dxa"/>
            <w:shd w:val="clear" w:color="auto" w:fill="FFF2CC" w:themeFill="accent4" w:themeFillTint="33"/>
          </w:tcPr>
          <w:p w14:paraId="61DD0DBB" w14:textId="77777777" w:rsidR="00160AE4" w:rsidRDefault="00160AE4" w:rsidP="00D20EF7">
            <w:pPr>
              <w:spacing w:before="60" w:after="60"/>
              <w:rPr>
                <w:b/>
                <w:bCs/>
              </w:rPr>
            </w:pPr>
            <w:r>
              <w:rPr>
                <w:b/>
                <w:bCs/>
              </w:rPr>
              <w:t>College/University</w:t>
            </w:r>
          </w:p>
        </w:tc>
        <w:tc>
          <w:tcPr>
            <w:tcW w:w="1260" w:type="dxa"/>
          </w:tcPr>
          <w:p w14:paraId="7864A775" w14:textId="77777777" w:rsidR="00160AE4" w:rsidRDefault="00160AE4" w:rsidP="00D20EF7">
            <w:pPr>
              <w:spacing w:before="60" w:after="60"/>
              <w:rPr>
                <w:b/>
                <w:bCs/>
              </w:rPr>
            </w:pPr>
          </w:p>
        </w:tc>
      </w:tr>
      <w:tr w:rsidR="00160AE4" w14:paraId="4426A661" w14:textId="77777777" w:rsidTr="00D20EF7">
        <w:trPr>
          <w:trHeight w:val="110"/>
        </w:trPr>
        <w:tc>
          <w:tcPr>
            <w:tcW w:w="3325" w:type="dxa"/>
            <w:vMerge/>
            <w:shd w:val="clear" w:color="auto" w:fill="FFC000"/>
          </w:tcPr>
          <w:p w14:paraId="693DC10D" w14:textId="77777777" w:rsidR="00160AE4" w:rsidRDefault="00160AE4" w:rsidP="00D20EF7">
            <w:pPr>
              <w:spacing w:before="60" w:after="60"/>
              <w:rPr>
                <w:b/>
                <w:bCs/>
              </w:rPr>
            </w:pPr>
          </w:p>
        </w:tc>
        <w:tc>
          <w:tcPr>
            <w:tcW w:w="4320" w:type="dxa"/>
            <w:shd w:val="clear" w:color="auto" w:fill="FFF2CC" w:themeFill="accent4" w:themeFillTint="33"/>
          </w:tcPr>
          <w:p w14:paraId="01240EF4" w14:textId="77777777" w:rsidR="00160AE4" w:rsidRDefault="00160AE4" w:rsidP="00D20EF7">
            <w:pPr>
              <w:spacing w:before="60" w:after="60"/>
              <w:rPr>
                <w:b/>
                <w:bCs/>
              </w:rPr>
            </w:pPr>
            <w:r>
              <w:rPr>
                <w:b/>
                <w:bCs/>
              </w:rPr>
              <w:t>Consultant</w:t>
            </w:r>
          </w:p>
        </w:tc>
        <w:tc>
          <w:tcPr>
            <w:tcW w:w="1260" w:type="dxa"/>
          </w:tcPr>
          <w:p w14:paraId="5F5E6A73" w14:textId="77777777" w:rsidR="00160AE4" w:rsidRDefault="00160AE4" w:rsidP="00D20EF7">
            <w:pPr>
              <w:spacing w:before="60" w:after="60"/>
              <w:rPr>
                <w:b/>
                <w:bCs/>
              </w:rPr>
            </w:pPr>
          </w:p>
        </w:tc>
      </w:tr>
      <w:tr w:rsidR="00160AE4" w14:paraId="6FF85367" w14:textId="77777777" w:rsidTr="00D20EF7">
        <w:trPr>
          <w:trHeight w:val="110"/>
        </w:trPr>
        <w:tc>
          <w:tcPr>
            <w:tcW w:w="3325" w:type="dxa"/>
            <w:vMerge/>
            <w:shd w:val="clear" w:color="auto" w:fill="FFC000"/>
          </w:tcPr>
          <w:p w14:paraId="19C9AC0F" w14:textId="77777777" w:rsidR="00160AE4" w:rsidRDefault="00160AE4" w:rsidP="00D20EF7">
            <w:pPr>
              <w:spacing w:before="60" w:after="60"/>
              <w:rPr>
                <w:b/>
                <w:bCs/>
              </w:rPr>
            </w:pPr>
          </w:p>
        </w:tc>
        <w:tc>
          <w:tcPr>
            <w:tcW w:w="4320" w:type="dxa"/>
            <w:shd w:val="clear" w:color="auto" w:fill="FFF2CC" w:themeFill="accent4" w:themeFillTint="33"/>
          </w:tcPr>
          <w:p w14:paraId="68DA869A" w14:textId="77777777" w:rsidR="00160AE4" w:rsidRDefault="00160AE4" w:rsidP="00D20EF7">
            <w:pPr>
              <w:spacing w:before="60" w:after="60"/>
              <w:rPr>
                <w:b/>
                <w:bCs/>
              </w:rPr>
            </w:pPr>
            <w:r>
              <w:rPr>
                <w:b/>
                <w:bCs/>
              </w:rPr>
              <w:t>Member of the public</w:t>
            </w:r>
          </w:p>
        </w:tc>
        <w:tc>
          <w:tcPr>
            <w:tcW w:w="1260" w:type="dxa"/>
          </w:tcPr>
          <w:p w14:paraId="226AA2E8" w14:textId="77777777" w:rsidR="00160AE4" w:rsidRDefault="00160AE4" w:rsidP="00D20EF7">
            <w:pPr>
              <w:spacing w:before="60" w:after="60"/>
              <w:rPr>
                <w:b/>
                <w:bCs/>
              </w:rPr>
            </w:pPr>
          </w:p>
        </w:tc>
      </w:tr>
      <w:tr w:rsidR="00160AE4" w14:paraId="4E069E33" w14:textId="77777777" w:rsidTr="00D20EF7">
        <w:trPr>
          <w:trHeight w:val="110"/>
        </w:trPr>
        <w:tc>
          <w:tcPr>
            <w:tcW w:w="3325" w:type="dxa"/>
            <w:vMerge/>
            <w:shd w:val="clear" w:color="auto" w:fill="FFC000"/>
          </w:tcPr>
          <w:p w14:paraId="24A48E4E" w14:textId="77777777" w:rsidR="00160AE4" w:rsidRDefault="00160AE4" w:rsidP="00D20EF7">
            <w:pPr>
              <w:spacing w:before="60" w:after="60"/>
              <w:rPr>
                <w:b/>
                <w:bCs/>
              </w:rPr>
            </w:pPr>
          </w:p>
        </w:tc>
        <w:tc>
          <w:tcPr>
            <w:tcW w:w="4320" w:type="dxa"/>
            <w:shd w:val="clear" w:color="auto" w:fill="FFF2CC" w:themeFill="accent4" w:themeFillTint="33"/>
          </w:tcPr>
          <w:p w14:paraId="57F411CA" w14:textId="77777777" w:rsidR="00160AE4" w:rsidRDefault="00160AE4" w:rsidP="00D20EF7">
            <w:pPr>
              <w:spacing w:before="60" w:after="60"/>
              <w:rPr>
                <w:b/>
                <w:bCs/>
              </w:rPr>
            </w:pPr>
            <w:r>
              <w:rPr>
                <w:b/>
                <w:bCs/>
              </w:rPr>
              <w:t>Other (please specify e.g. professional body)</w:t>
            </w:r>
          </w:p>
        </w:tc>
        <w:tc>
          <w:tcPr>
            <w:tcW w:w="1260" w:type="dxa"/>
          </w:tcPr>
          <w:p w14:paraId="495B48DA" w14:textId="77777777" w:rsidR="00160AE4" w:rsidRDefault="00160AE4" w:rsidP="00D20EF7">
            <w:pPr>
              <w:spacing w:before="60" w:after="60"/>
              <w:rPr>
                <w:b/>
                <w:bCs/>
              </w:rPr>
            </w:pPr>
          </w:p>
        </w:tc>
      </w:tr>
      <w:tr w:rsidR="00160AE4" w14:paraId="60A27EDB" w14:textId="77777777" w:rsidTr="00D20EF7">
        <w:tc>
          <w:tcPr>
            <w:tcW w:w="3325" w:type="dxa"/>
            <w:vMerge w:val="restart"/>
            <w:shd w:val="clear" w:color="auto" w:fill="FFC000"/>
          </w:tcPr>
          <w:p w14:paraId="00359ECF" w14:textId="0601C4E0" w:rsidR="00160AE4" w:rsidRDefault="00160AE4" w:rsidP="00160AE4">
            <w:pPr>
              <w:spacing w:after="0"/>
              <w:rPr>
                <w:b/>
                <w:bCs/>
              </w:rPr>
            </w:pPr>
            <w:r>
              <w:rPr>
                <w:b/>
                <w:bCs/>
              </w:rPr>
              <w:t>To w</w:t>
            </w:r>
            <w:r w:rsidRPr="001700CF">
              <w:rPr>
                <w:b/>
                <w:bCs/>
              </w:rPr>
              <w:t xml:space="preserve">hich </w:t>
            </w:r>
            <w:r>
              <w:rPr>
                <w:b/>
                <w:bCs/>
              </w:rPr>
              <w:t>(</w:t>
            </w:r>
            <w:r w:rsidRPr="001700CF">
              <w:rPr>
                <w:b/>
                <w:bCs/>
              </w:rPr>
              <w:t>Pharmacy</w:t>
            </w:r>
            <w:r>
              <w:rPr>
                <w:b/>
                <w:bCs/>
              </w:rPr>
              <w:t xml:space="preserve">) </w:t>
            </w:r>
            <w:r w:rsidRPr="001700CF">
              <w:rPr>
                <w:b/>
                <w:bCs/>
              </w:rPr>
              <w:t>working environment</w:t>
            </w:r>
            <w:r>
              <w:rPr>
                <w:b/>
                <w:bCs/>
              </w:rPr>
              <w:t xml:space="preserve">(s) </w:t>
            </w:r>
            <w:r w:rsidRPr="001700CF">
              <w:rPr>
                <w:b/>
                <w:bCs/>
              </w:rPr>
              <w:t>do</w:t>
            </w:r>
            <w:r>
              <w:rPr>
                <w:b/>
                <w:bCs/>
              </w:rPr>
              <w:t>es</w:t>
            </w:r>
            <w:r w:rsidRPr="001700CF">
              <w:rPr>
                <w:b/>
                <w:bCs/>
              </w:rPr>
              <w:t xml:space="preserve"> your response apply?</w:t>
            </w:r>
          </w:p>
          <w:p w14:paraId="6EEFDD8C" w14:textId="28D7F743" w:rsidR="00160AE4" w:rsidRPr="001700CF" w:rsidRDefault="00160AE4" w:rsidP="00D20EF7">
            <w:pPr>
              <w:rPr>
                <w:b/>
                <w:bCs/>
              </w:rPr>
            </w:pPr>
            <w:r w:rsidRPr="00160AE4">
              <w:rPr>
                <w:b/>
                <w:bCs/>
                <w:sz w:val="18"/>
                <w:szCs w:val="18"/>
              </w:rPr>
              <w:t>Please mark with an X all of those which apply.</w:t>
            </w:r>
          </w:p>
        </w:tc>
        <w:tc>
          <w:tcPr>
            <w:tcW w:w="4320" w:type="dxa"/>
            <w:shd w:val="clear" w:color="auto" w:fill="FFE599" w:themeFill="accent4" w:themeFillTint="66"/>
          </w:tcPr>
          <w:p w14:paraId="03132798" w14:textId="77777777" w:rsidR="00160AE4" w:rsidRPr="002E269A" w:rsidRDefault="00160AE4" w:rsidP="00D20EF7">
            <w:pPr>
              <w:spacing w:before="60" w:after="60"/>
              <w:rPr>
                <w:b/>
                <w:bCs/>
              </w:rPr>
            </w:pPr>
            <w:r w:rsidRPr="002E269A">
              <w:rPr>
                <w:b/>
                <w:bCs/>
              </w:rPr>
              <w:t>Community</w:t>
            </w:r>
          </w:p>
        </w:tc>
        <w:tc>
          <w:tcPr>
            <w:tcW w:w="1260" w:type="dxa"/>
          </w:tcPr>
          <w:p w14:paraId="10E29CB5" w14:textId="77777777" w:rsidR="00160AE4" w:rsidRDefault="00160AE4" w:rsidP="00D20EF7"/>
        </w:tc>
      </w:tr>
      <w:tr w:rsidR="00160AE4" w14:paraId="466EE445" w14:textId="77777777" w:rsidTr="00D20EF7">
        <w:tc>
          <w:tcPr>
            <w:tcW w:w="3325" w:type="dxa"/>
            <w:vMerge/>
            <w:shd w:val="clear" w:color="auto" w:fill="FFC000"/>
          </w:tcPr>
          <w:p w14:paraId="54E983C1" w14:textId="77777777" w:rsidR="00160AE4" w:rsidRDefault="00160AE4" w:rsidP="00D20EF7"/>
        </w:tc>
        <w:tc>
          <w:tcPr>
            <w:tcW w:w="4320" w:type="dxa"/>
            <w:shd w:val="clear" w:color="auto" w:fill="FFE599" w:themeFill="accent4" w:themeFillTint="66"/>
          </w:tcPr>
          <w:p w14:paraId="1D70680B" w14:textId="77777777" w:rsidR="00160AE4" w:rsidRPr="002E269A" w:rsidRDefault="00160AE4" w:rsidP="00D20EF7">
            <w:pPr>
              <w:spacing w:before="60" w:after="60"/>
              <w:rPr>
                <w:b/>
                <w:bCs/>
              </w:rPr>
            </w:pPr>
            <w:r w:rsidRPr="002E269A">
              <w:rPr>
                <w:b/>
                <w:bCs/>
              </w:rPr>
              <w:t>Hospital</w:t>
            </w:r>
          </w:p>
        </w:tc>
        <w:tc>
          <w:tcPr>
            <w:tcW w:w="1260" w:type="dxa"/>
          </w:tcPr>
          <w:p w14:paraId="7C543B2B" w14:textId="77777777" w:rsidR="00160AE4" w:rsidRDefault="00160AE4" w:rsidP="00D20EF7"/>
        </w:tc>
      </w:tr>
      <w:tr w:rsidR="00160AE4" w14:paraId="3D61C323" w14:textId="77777777" w:rsidTr="00D20EF7">
        <w:tc>
          <w:tcPr>
            <w:tcW w:w="3325" w:type="dxa"/>
            <w:vMerge/>
            <w:shd w:val="clear" w:color="auto" w:fill="FFC000"/>
          </w:tcPr>
          <w:p w14:paraId="27380A74" w14:textId="77777777" w:rsidR="00160AE4" w:rsidRDefault="00160AE4" w:rsidP="00D20EF7"/>
        </w:tc>
        <w:tc>
          <w:tcPr>
            <w:tcW w:w="4320" w:type="dxa"/>
            <w:shd w:val="clear" w:color="auto" w:fill="FFE599" w:themeFill="accent4" w:themeFillTint="66"/>
          </w:tcPr>
          <w:p w14:paraId="2BF5C062" w14:textId="77777777" w:rsidR="00160AE4" w:rsidRPr="002E269A" w:rsidRDefault="00160AE4" w:rsidP="00D20EF7">
            <w:pPr>
              <w:spacing w:before="60" w:after="60"/>
              <w:rPr>
                <w:b/>
                <w:bCs/>
              </w:rPr>
            </w:pPr>
            <w:r w:rsidRPr="002E269A">
              <w:rPr>
                <w:b/>
                <w:bCs/>
              </w:rPr>
              <w:t>Primary Care</w:t>
            </w:r>
          </w:p>
        </w:tc>
        <w:tc>
          <w:tcPr>
            <w:tcW w:w="1260" w:type="dxa"/>
          </w:tcPr>
          <w:p w14:paraId="0DE24AF1" w14:textId="77777777" w:rsidR="00160AE4" w:rsidRDefault="00160AE4" w:rsidP="00D20EF7"/>
        </w:tc>
      </w:tr>
    </w:tbl>
    <w:p w14:paraId="6A87E968" w14:textId="77777777" w:rsidR="00160AE4" w:rsidRDefault="00160AE4" w:rsidP="00160AE4"/>
    <w:p w14:paraId="7B1236DC" w14:textId="77777777" w:rsidR="00160AE4" w:rsidRPr="00E82C4C" w:rsidRDefault="00160AE4" w:rsidP="00160AE4">
      <w:pPr>
        <w:spacing w:after="120"/>
      </w:pPr>
      <w:bookmarkStart w:id="0" w:name="_Hlk46847018"/>
      <w:r w:rsidRPr="00E82C4C">
        <w:t>Note</w:t>
      </w:r>
      <w:r>
        <w:t>: T</w:t>
      </w:r>
      <w:r w:rsidRPr="00E82C4C">
        <w:t>his information will be retained by Skills for Health only for the duration of this project (</w:t>
      </w:r>
      <w:r>
        <w:t xml:space="preserve">i.e. until </w:t>
      </w:r>
      <w:r w:rsidRPr="00E82C4C">
        <w:t>March 2021) when it will be deleted.</w:t>
      </w:r>
      <w:bookmarkEnd w:id="0"/>
      <w:r w:rsidRPr="00E82C4C">
        <w:br w:type="page"/>
      </w:r>
    </w:p>
    <w:p w14:paraId="04CF8E56" w14:textId="77777777" w:rsidR="00160AE4" w:rsidRPr="00707BDD" w:rsidRDefault="00160AE4" w:rsidP="00160AE4">
      <w:pPr>
        <w:rPr>
          <w:b/>
          <w:bCs/>
          <w:sz w:val="28"/>
          <w:szCs w:val="28"/>
        </w:rPr>
      </w:pPr>
      <w:r w:rsidRPr="00707BDD">
        <w:rPr>
          <w:b/>
          <w:bCs/>
          <w:sz w:val="28"/>
          <w:szCs w:val="28"/>
        </w:rPr>
        <w:lastRenderedPageBreak/>
        <w:t xml:space="preserve">Review of SVQ in Pharmacy Services at SCQF level 6 for Pharmacy </w:t>
      </w:r>
      <w:r>
        <w:rPr>
          <w:b/>
          <w:bCs/>
          <w:sz w:val="28"/>
          <w:szCs w:val="28"/>
        </w:rPr>
        <w:t>Support Staff</w:t>
      </w:r>
    </w:p>
    <w:p w14:paraId="299428D3" w14:textId="77777777" w:rsidR="00160AE4" w:rsidRDefault="00160AE4" w:rsidP="00160AE4">
      <w:pPr>
        <w:spacing w:before="60" w:after="60"/>
      </w:pPr>
      <w:r w:rsidRPr="0075129A">
        <w:t>In this consultation we are seeking to establish if each individual area of competence is:</w:t>
      </w:r>
    </w:p>
    <w:p w14:paraId="33EEE73E" w14:textId="77777777" w:rsidR="00160AE4" w:rsidRDefault="00160AE4" w:rsidP="00160AE4">
      <w:pPr>
        <w:pStyle w:val="ListParagraph"/>
        <w:numPr>
          <w:ilvl w:val="0"/>
          <w:numId w:val="6"/>
        </w:numPr>
        <w:spacing w:before="60" w:after="60"/>
      </w:pPr>
      <w:r w:rsidRPr="0075129A">
        <w:t>Mandatory (M)</w:t>
      </w:r>
      <w:r>
        <w:t xml:space="preserve"> – functions carried out by all Pharmacy Support. </w:t>
      </w:r>
      <w:r w:rsidRPr="0075129A">
        <w:rPr>
          <w:b/>
          <w:bCs/>
        </w:rPr>
        <w:t>Please mark with an X</w:t>
      </w:r>
      <w:r>
        <w:t>.</w:t>
      </w:r>
    </w:p>
    <w:p w14:paraId="6F29FF07" w14:textId="77777777" w:rsidR="00160AE4" w:rsidRDefault="00160AE4" w:rsidP="00160AE4">
      <w:pPr>
        <w:pStyle w:val="ListParagraph"/>
        <w:numPr>
          <w:ilvl w:val="0"/>
          <w:numId w:val="6"/>
        </w:numPr>
        <w:spacing w:before="60" w:after="60"/>
      </w:pPr>
      <w:r w:rsidRPr="0075129A">
        <w:t>Optional (O)</w:t>
      </w:r>
      <w:r>
        <w:t xml:space="preserve"> – functions carried out by some Pharmacy Support staff depending on (e.g.) where they work and who they work for. </w:t>
      </w:r>
      <w:r w:rsidRPr="0075129A">
        <w:rPr>
          <w:b/>
          <w:bCs/>
        </w:rPr>
        <w:t>Please mark with an X</w:t>
      </w:r>
      <w:r>
        <w:t>.</w:t>
      </w:r>
    </w:p>
    <w:p w14:paraId="392990A7" w14:textId="77777777" w:rsidR="00160AE4" w:rsidRPr="0075129A" w:rsidRDefault="00160AE4" w:rsidP="00160AE4">
      <w:pPr>
        <w:pStyle w:val="ListParagraph"/>
        <w:numPr>
          <w:ilvl w:val="0"/>
          <w:numId w:val="6"/>
        </w:numPr>
        <w:spacing w:before="60" w:after="60"/>
      </w:pPr>
      <w:r>
        <w:t>N</w:t>
      </w:r>
      <w:r w:rsidRPr="0075129A">
        <w:t>ot R</w:t>
      </w:r>
      <w:r>
        <w:t>elevant</w:t>
      </w:r>
      <w:r w:rsidRPr="0075129A">
        <w:t xml:space="preserve"> (NR)</w:t>
      </w:r>
      <w:r>
        <w:t xml:space="preserve">. </w:t>
      </w:r>
      <w:r w:rsidRPr="0075129A">
        <w:rPr>
          <w:b/>
          <w:bCs/>
        </w:rPr>
        <w:t>Please mark with an X</w:t>
      </w:r>
      <w:r>
        <w:t>.</w:t>
      </w:r>
    </w:p>
    <w:p w14:paraId="0A9F19BB" w14:textId="77777777" w:rsidR="00160AE4" w:rsidRPr="0075129A" w:rsidRDefault="00160AE4" w:rsidP="00160AE4">
      <w:pPr>
        <w:pStyle w:val="ListParagraph"/>
        <w:numPr>
          <w:ilvl w:val="0"/>
          <w:numId w:val="6"/>
        </w:numPr>
        <w:spacing w:before="60" w:after="60"/>
      </w:pPr>
      <w:r w:rsidRPr="0075129A">
        <w:t>Applicable to Community (C), Hospital (H) or Primary Care (PC) settings</w:t>
      </w:r>
      <w:r>
        <w:t xml:space="preserve">. </w:t>
      </w:r>
      <w:r w:rsidRPr="0075129A">
        <w:rPr>
          <w:b/>
          <w:bCs/>
        </w:rPr>
        <w:t>Please mark with an X.</w:t>
      </w:r>
      <w:r w:rsidRPr="0075129A">
        <w:t xml:space="preserve"> </w:t>
      </w:r>
    </w:p>
    <w:p w14:paraId="14AAE437" w14:textId="77777777" w:rsidR="00160AE4" w:rsidRDefault="00160AE4" w:rsidP="00160AE4">
      <w:pPr>
        <w:spacing w:before="60" w:after="60"/>
      </w:pPr>
    </w:p>
    <w:p w14:paraId="7B01DE2E" w14:textId="77777777" w:rsidR="00160AE4" w:rsidRPr="0038311D" w:rsidRDefault="00160AE4" w:rsidP="00160AE4">
      <w:pPr>
        <w:spacing w:before="60" w:after="60"/>
        <w:rPr>
          <w:u w:val="single"/>
        </w:rPr>
      </w:pPr>
      <w:r>
        <w:t xml:space="preserve">Note that the areas of competence listed below are currently in the form National Occupational Standards (NOS). These will form the basis of the qualification for Pharmacy Support Staff at this level. </w:t>
      </w:r>
      <w:r w:rsidRPr="0038311D">
        <w:rPr>
          <w:u w:val="single"/>
        </w:rPr>
        <w:t>Please click on the links provided to explore these in more detail.</w:t>
      </w:r>
    </w:p>
    <w:p w14:paraId="11B58080" w14:textId="77777777" w:rsidR="00160AE4" w:rsidRPr="006D3AE8" w:rsidRDefault="00160AE4" w:rsidP="00160AE4">
      <w:pPr>
        <w:spacing w:after="0"/>
        <w:rPr>
          <w:sz w:val="24"/>
          <w:szCs w:val="24"/>
        </w:rPr>
      </w:pPr>
      <w:r>
        <w:rPr>
          <w:sz w:val="24"/>
          <w:szCs w:val="24"/>
        </w:rPr>
        <w:t xml:space="preserve"> </w:t>
      </w:r>
    </w:p>
    <w:tbl>
      <w:tblPr>
        <w:tblStyle w:val="TableGrid"/>
        <w:tblW w:w="10080" w:type="dxa"/>
        <w:tblInd w:w="-365" w:type="dxa"/>
        <w:tblLook w:val="04A0" w:firstRow="1" w:lastRow="0" w:firstColumn="1" w:lastColumn="0" w:noHBand="0" w:noVBand="1"/>
      </w:tblPr>
      <w:tblGrid>
        <w:gridCol w:w="1440"/>
        <w:gridCol w:w="4680"/>
        <w:gridCol w:w="660"/>
        <w:gridCol w:w="660"/>
        <w:gridCol w:w="660"/>
        <w:gridCol w:w="660"/>
        <w:gridCol w:w="660"/>
        <w:gridCol w:w="660"/>
      </w:tblGrid>
      <w:tr w:rsidR="00160AE4" w14:paraId="5D9D9329" w14:textId="77777777" w:rsidTr="00D20EF7">
        <w:tc>
          <w:tcPr>
            <w:tcW w:w="1440" w:type="dxa"/>
            <w:shd w:val="clear" w:color="auto" w:fill="BDD6EE" w:themeFill="accent5" w:themeFillTint="66"/>
          </w:tcPr>
          <w:p w14:paraId="7B0F76A7" w14:textId="77777777" w:rsidR="00160AE4" w:rsidRPr="00162A5F" w:rsidRDefault="00160AE4" w:rsidP="00D20EF7">
            <w:pPr>
              <w:spacing w:before="40" w:after="40"/>
              <w:jc w:val="center"/>
              <w:rPr>
                <w:rFonts w:cstheme="minorHAnsi"/>
                <w:b/>
                <w:bCs/>
              </w:rPr>
            </w:pPr>
            <w:r w:rsidRPr="00162A5F">
              <w:rPr>
                <w:rFonts w:cstheme="minorHAnsi"/>
                <w:b/>
                <w:bCs/>
              </w:rPr>
              <w:t>Ref</w:t>
            </w:r>
          </w:p>
        </w:tc>
        <w:tc>
          <w:tcPr>
            <w:tcW w:w="4680" w:type="dxa"/>
            <w:shd w:val="clear" w:color="auto" w:fill="BDD6EE" w:themeFill="accent5" w:themeFillTint="66"/>
          </w:tcPr>
          <w:p w14:paraId="1B47E1CD" w14:textId="77777777" w:rsidR="00160AE4" w:rsidRPr="00162A5F" w:rsidRDefault="00160AE4" w:rsidP="00D20EF7">
            <w:pPr>
              <w:spacing w:before="40" w:after="40"/>
              <w:jc w:val="center"/>
              <w:rPr>
                <w:rFonts w:cstheme="minorHAnsi"/>
                <w:b/>
                <w:bCs/>
              </w:rPr>
            </w:pPr>
            <w:r>
              <w:rPr>
                <w:rFonts w:cstheme="minorHAnsi"/>
                <w:b/>
                <w:bCs/>
              </w:rPr>
              <w:t xml:space="preserve">Current Area of Competence </w:t>
            </w:r>
          </w:p>
        </w:tc>
        <w:tc>
          <w:tcPr>
            <w:tcW w:w="660" w:type="dxa"/>
            <w:shd w:val="clear" w:color="auto" w:fill="BDD6EE" w:themeFill="accent5" w:themeFillTint="66"/>
          </w:tcPr>
          <w:p w14:paraId="2FAE3623" w14:textId="77777777" w:rsidR="00160AE4" w:rsidRPr="00162A5F" w:rsidRDefault="00160AE4" w:rsidP="00D20EF7">
            <w:pPr>
              <w:spacing w:before="40" w:after="40"/>
              <w:jc w:val="center"/>
              <w:rPr>
                <w:rFonts w:cstheme="minorHAnsi"/>
                <w:b/>
                <w:bCs/>
              </w:rPr>
            </w:pPr>
            <w:r>
              <w:rPr>
                <w:rFonts w:cstheme="minorHAnsi"/>
                <w:b/>
                <w:bCs/>
              </w:rPr>
              <w:t>M</w:t>
            </w:r>
          </w:p>
        </w:tc>
        <w:tc>
          <w:tcPr>
            <w:tcW w:w="660" w:type="dxa"/>
            <w:shd w:val="clear" w:color="auto" w:fill="BDD6EE" w:themeFill="accent5" w:themeFillTint="66"/>
          </w:tcPr>
          <w:p w14:paraId="495FAD30" w14:textId="77777777" w:rsidR="00160AE4" w:rsidRPr="00162A5F" w:rsidRDefault="00160AE4" w:rsidP="00D20EF7">
            <w:pPr>
              <w:spacing w:before="40" w:after="40"/>
              <w:jc w:val="center"/>
              <w:rPr>
                <w:rFonts w:cstheme="minorHAnsi"/>
                <w:b/>
                <w:bCs/>
              </w:rPr>
            </w:pPr>
            <w:r>
              <w:rPr>
                <w:rFonts w:cstheme="minorHAnsi"/>
                <w:b/>
                <w:bCs/>
              </w:rPr>
              <w:t>O</w:t>
            </w:r>
          </w:p>
        </w:tc>
        <w:tc>
          <w:tcPr>
            <w:tcW w:w="660" w:type="dxa"/>
            <w:shd w:val="clear" w:color="auto" w:fill="BDD6EE" w:themeFill="accent5" w:themeFillTint="66"/>
          </w:tcPr>
          <w:p w14:paraId="7683E76C" w14:textId="77777777" w:rsidR="00160AE4" w:rsidRPr="00162A5F" w:rsidRDefault="00160AE4" w:rsidP="00D20EF7">
            <w:pPr>
              <w:spacing w:before="40" w:after="40"/>
              <w:jc w:val="center"/>
              <w:rPr>
                <w:rFonts w:cstheme="minorHAnsi"/>
                <w:b/>
                <w:bCs/>
              </w:rPr>
            </w:pPr>
            <w:r>
              <w:rPr>
                <w:rFonts w:cstheme="minorHAnsi"/>
                <w:b/>
                <w:bCs/>
              </w:rPr>
              <w:t>NR</w:t>
            </w:r>
          </w:p>
        </w:tc>
        <w:tc>
          <w:tcPr>
            <w:tcW w:w="660" w:type="dxa"/>
            <w:shd w:val="clear" w:color="auto" w:fill="FFC000"/>
          </w:tcPr>
          <w:p w14:paraId="3D520409" w14:textId="77777777" w:rsidR="00160AE4" w:rsidRDefault="00160AE4" w:rsidP="00D20EF7">
            <w:pPr>
              <w:spacing w:before="40" w:after="40"/>
              <w:jc w:val="center"/>
              <w:rPr>
                <w:rFonts w:cstheme="minorHAnsi"/>
                <w:b/>
                <w:bCs/>
              </w:rPr>
            </w:pPr>
            <w:r>
              <w:rPr>
                <w:rFonts w:cstheme="minorHAnsi"/>
                <w:b/>
                <w:bCs/>
              </w:rPr>
              <w:t>C</w:t>
            </w:r>
          </w:p>
        </w:tc>
        <w:tc>
          <w:tcPr>
            <w:tcW w:w="660" w:type="dxa"/>
            <w:shd w:val="clear" w:color="auto" w:fill="FFC000"/>
          </w:tcPr>
          <w:p w14:paraId="0E719308" w14:textId="77777777" w:rsidR="00160AE4" w:rsidRDefault="00160AE4" w:rsidP="00D20EF7">
            <w:pPr>
              <w:spacing w:before="40" w:after="40"/>
              <w:jc w:val="center"/>
              <w:rPr>
                <w:rFonts w:cstheme="minorHAnsi"/>
                <w:b/>
                <w:bCs/>
              </w:rPr>
            </w:pPr>
            <w:r>
              <w:rPr>
                <w:rFonts w:cstheme="minorHAnsi"/>
                <w:b/>
                <w:bCs/>
              </w:rPr>
              <w:t>H</w:t>
            </w:r>
          </w:p>
        </w:tc>
        <w:tc>
          <w:tcPr>
            <w:tcW w:w="660" w:type="dxa"/>
            <w:shd w:val="clear" w:color="auto" w:fill="FFC000"/>
          </w:tcPr>
          <w:p w14:paraId="36225181" w14:textId="77777777" w:rsidR="00160AE4" w:rsidRDefault="00160AE4" w:rsidP="00D20EF7">
            <w:pPr>
              <w:spacing w:before="40" w:after="40"/>
              <w:jc w:val="center"/>
              <w:rPr>
                <w:rFonts w:cstheme="minorHAnsi"/>
                <w:b/>
                <w:bCs/>
              </w:rPr>
            </w:pPr>
            <w:r>
              <w:rPr>
                <w:rFonts w:cstheme="minorHAnsi"/>
                <w:b/>
                <w:bCs/>
              </w:rPr>
              <w:t>PC</w:t>
            </w:r>
          </w:p>
        </w:tc>
      </w:tr>
      <w:tr w:rsidR="00160AE4" w:rsidRPr="00162A5F" w14:paraId="517F2A0E" w14:textId="77777777" w:rsidTr="00D20EF7">
        <w:tc>
          <w:tcPr>
            <w:tcW w:w="1440" w:type="dxa"/>
            <w:vAlign w:val="bottom"/>
          </w:tcPr>
          <w:p w14:paraId="012368CF" w14:textId="77777777" w:rsidR="00160AE4" w:rsidRPr="00162A5F" w:rsidRDefault="00160AE4" w:rsidP="00D20EF7">
            <w:pPr>
              <w:spacing w:before="40" w:after="40"/>
              <w:rPr>
                <w:rFonts w:eastAsia="Times New Roman" w:cs="Arial"/>
                <w:lang w:eastAsia="en-GB"/>
              </w:rPr>
            </w:pPr>
            <w:r w:rsidRPr="00162A5F">
              <w:rPr>
                <w:rFonts w:eastAsia="Times New Roman" w:cs="Arial"/>
                <w:lang w:eastAsia="en-GB"/>
              </w:rPr>
              <w:t>PHARM01</w:t>
            </w:r>
          </w:p>
        </w:tc>
        <w:tc>
          <w:tcPr>
            <w:tcW w:w="4680" w:type="dxa"/>
          </w:tcPr>
          <w:p w14:paraId="467889AB" w14:textId="0A2C860D" w:rsidR="00160AE4" w:rsidRPr="00162A5F" w:rsidRDefault="00120222" w:rsidP="00D20EF7">
            <w:pPr>
              <w:spacing w:before="40" w:after="40"/>
              <w:rPr>
                <w:rFonts w:eastAsia="Times New Roman" w:cs="Arial"/>
                <w:lang w:eastAsia="en-GB"/>
              </w:rPr>
            </w:pPr>
            <w:hyperlink r:id="rId11" w:history="1">
              <w:r w:rsidR="00160AE4" w:rsidRPr="00F246BD">
                <w:rPr>
                  <w:rStyle w:val="Hyperlink"/>
                  <w:rFonts w:eastAsia="Times New Roman" w:cs="Arial"/>
                  <w:lang w:eastAsia="en-GB"/>
                </w:rPr>
                <w:t>Assist with the provision of a pharmacy service</w:t>
              </w:r>
            </w:hyperlink>
          </w:p>
        </w:tc>
        <w:tc>
          <w:tcPr>
            <w:tcW w:w="660" w:type="dxa"/>
            <w:shd w:val="clear" w:color="auto" w:fill="D9E2F3" w:themeFill="accent1" w:themeFillTint="33"/>
            <w:vAlign w:val="center"/>
          </w:tcPr>
          <w:p w14:paraId="19462F01"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D9E2F3" w:themeFill="accent1" w:themeFillTint="33"/>
            <w:vAlign w:val="center"/>
          </w:tcPr>
          <w:p w14:paraId="3485FC0D"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D9E2F3" w:themeFill="accent1" w:themeFillTint="33"/>
          </w:tcPr>
          <w:p w14:paraId="13234B87"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4C15347D"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648B6CF6"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53DFF321" w14:textId="77777777" w:rsidR="00160AE4" w:rsidRPr="00162A5F" w:rsidRDefault="00160AE4" w:rsidP="00D20EF7">
            <w:pPr>
              <w:spacing w:before="40" w:after="40"/>
              <w:jc w:val="center"/>
              <w:rPr>
                <w:rFonts w:eastAsia="Times New Roman" w:cs="Arial"/>
                <w:lang w:eastAsia="en-GB"/>
              </w:rPr>
            </w:pPr>
          </w:p>
        </w:tc>
      </w:tr>
      <w:tr w:rsidR="00160AE4" w:rsidRPr="00162A5F" w14:paraId="68E46B76" w14:textId="77777777" w:rsidTr="00D20EF7">
        <w:tc>
          <w:tcPr>
            <w:tcW w:w="1440" w:type="dxa"/>
            <w:vAlign w:val="center"/>
          </w:tcPr>
          <w:p w14:paraId="167D3899" w14:textId="77777777" w:rsidR="00160AE4" w:rsidRPr="00162A5F" w:rsidRDefault="00160AE4" w:rsidP="00D20EF7">
            <w:pPr>
              <w:spacing w:before="40" w:after="40"/>
              <w:rPr>
                <w:rFonts w:eastAsia="Times New Roman" w:cs="Arial"/>
                <w:lang w:eastAsia="en-GB"/>
              </w:rPr>
            </w:pPr>
            <w:r w:rsidRPr="00162A5F">
              <w:rPr>
                <w:rFonts w:eastAsia="Times New Roman" w:cs="Arial"/>
                <w:lang w:eastAsia="en-GB"/>
              </w:rPr>
              <w:t>PROHSS1</w:t>
            </w:r>
          </w:p>
        </w:tc>
        <w:tc>
          <w:tcPr>
            <w:tcW w:w="4680" w:type="dxa"/>
          </w:tcPr>
          <w:p w14:paraId="5CF1136E" w14:textId="634095EF" w:rsidR="00160AE4" w:rsidRPr="00162A5F" w:rsidRDefault="00120222" w:rsidP="00D20EF7">
            <w:pPr>
              <w:spacing w:before="40" w:after="40"/>
              <w:rPr>
                <w:rFonts w:eastAsia="Times New Roman" w:cs="Arial"/>
                <w:lang w:eastAsia="en-GB"/>
              </w:rPr>
            </w:pPr>
            <w:hyperlink r:id="rId12" w:history="1">
              <w:r w:rsidR="00160AE4" w:rsidRPr="00C46D22">
                <w:rPr>
                  <w:rStyle w:val="Hyperlink"/>
                  <w:rFonts w:eastAsia="Times New Roman" w:cs="Arial"/>
                  <w:lang w:eastAsia="en-GB"/>
                </w:rPr>
                <w:t>Make sure your own actions reduce risks to health and safety</w:t>
              </w:r>
            </w:hyperlink>
          </w:p>
        </w:tc>
        <w:tc>
          <w:tcPr>
            <w:tcW w:w="660" w:type="dxa"/>
            <w:shd w:val="clear" w:color="auto" w:fill="D9E2F3" w:themeFill="accent1" w:themeFillTint="33"/>
            <w:vAlign w:val="center"/>
          </w:tcPr>
          <w:p w14:paraId="2783589A"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D9E2F3" w:themeFill="accent1" w:themeFillTint="33"/>
            <w:vAlign w:val="center"/>
          </w:tcPr>
          <w:p w14:paraId="74EAC629"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D9E2F3" w:themeFill="accent1" w:themeFillTint="33"/>
          </w:tcPr>
          <w:p w14:paraId="6DC11844"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23CCCED5"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03278B0A"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1F0DA0F4" w14:textId="77777777" w:rsidR="00160AE4" w:rsidRPr="00162A5F" w:rsidRDefault="00160AE4" w:rsidP="00D20EF7">
            <w:pPr>
              <w:spacing w:before="40" w:after="40"/>
              <w:jc w:val="center"/>
              <w:rPr>
                <w:rFonts w:eastAsia="Times New Roman" w:cs="Arial"/>
                <w:lang w:eastAsia="en-GB"/>
              </w:rPr>
            </w:pPr>
          </w:p>
        </w:tc>
      </w:tr>
      <w:tr w:rsidR="00160AE4" w:rsidRPr="00162A5F" w14:paraId="046AE1DA" w14:textId="77777777" w:rsidTr="00D20EF7">
        <w:tc>
          <w:tcPr>
            <w:tcW w:w="1440" w:type="dxa"/>
            <w:vAlign w:val="center"/>
          </w:tcPr>
          <w:p w14:paraId="1DFB6EE7" w14:textId="77777777" w:rsidR="00160AE4" w:rsidRPr="00162A5F" w:rsidRDefault="00160AE4" w:rsidP="00D20EF7">
            <w:pPr>
              <w:spacing w:before="40" w:after="40"/>
              <w:rPr>
                <w:rFonts w:eastAsia="Times New Roman" w:cs="Arial"/>
                <w:lang w:eastAsia="en-GB"/>
              </w:rPr>
            </w:pPr>
            <w:r w:rsidRPr="00162A5F">
              <w:rPr>
                <w:rFonts w:eastAsia="Times New Roman" w:cs="Arial"/>
                <w:lang w:eastAsia="en-GB"/>
              </w:rPr>
              <w:t>SCDHSC 241</w:t>
            </w:r>
          </w:p>
        </w:tc>
        <w:tc>
          <w:tcPr>
            <w:tcW w:w="4680" w:type="dxa"/>
          </w:tcPr>
          <w:p w14:paraId="51DA5002" w14:textId="1AEB7A51" w:rsidR="00160AE4" w:rsidRPr="00162A5F" w:rsidRDefault="00120222" w:rsidP="00D20EF7">
            <w:pPr>
              <w:spacing w:before="40" w:after="40"/>
              <w:rPr>
                <w:rFonts w:eastAsia="Times New Roman" w:cs="Arial"/>
                <w:lang w:eastAsia="en-GB"/>
              </w:rPr>
            </w:pPr>
            <w:hyperlink r:id="rId13" w:history="1">
              <w:r w:rsidR="00160AE4" w:rsidRPr="00556B10">
                <w:rPr>
                  <w:rStyle w:val="Hyperlink"/>
                  <w:rFonts w:eastAsia="Times New Roman" w:cs="Arial"/>
                  <w:lang w:eastAsia="en-GB"/>
                </w:rPr>
                <w:t>Contribute to the effectiveness of teams</w:t>
              </w:r>
            </w:hyperlink>
          </w:p>
        </w:tc>
        <w:tc>
          <w:tcPr>
            <w:tcW w:w="660" w:type="dxa"/>
            <w:shd w:val="clear" w:color="auto" w:fill="D9E2F3" w:themeFill="accent1" w:themeFillTint="33"/>
            <w:vAlign w:val="center"/>
          </w:tcPr>
          <w:p w14:paraId="3F3C507E"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D9E2F3" w:themeFill="accent1" w:themeFillTint="33"/>
            <w:vAlign w:val="center"/>
          </w:tcPr>
          <w:p w14:paraId="07E8BD9B"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D9E2F3" w:themeFill="accent1" w:themeFillTint="33"/>
          </w:tcPr>
          <w:p w14:paraId="06BE8FE5"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57A2FA97"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227447C0"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61F162DF" w14:textId="77777777" w:rsidR="00160AE4" w:rsidRPr="00162A5F" w:rsidRDefault="00160AE4" w:rsidP="00D20EF7">
            <w:pPr>
              <w:spacing w:before="40" w:after="40"/>
              <w:jc w:val="center"/>
              <w:rPr>
                <w:rFonts w:eastAsia="Times New Roman" w:cs="Arial"/>
                <w:lang w:eastAsia="en-GB"/>
              </w:rPr>
            </w:pPr>
          </w:p>
        </w:tc>
      </w:tr>
      <w:tr w:rsidR="00160AE4" w:rsidRPr="00162A5F" w14:paraId="2C6D288B" w14:textId="77777777" w:rsidTr="00D20EF7">
        <w:tc>
          <w:tcPr>
            <w:tcW w:w="1440" w:type="dxa"/>
            <w:vAlign w:val="center"/>
          </w:tcPr>
          <w:p w14:paraId="13671DB2" w14:textId="77777777" w:rsidR="00160AE4" w:rsidRPr="00162A5F" w:rsidRDefault="00160AE4" w:rsidP="00D20EF7">
            <w:pPr>
              <w:spacing w:before="40" w:after="40"/>
              <w:rPr>
                <w:rFonts w:eastAsia="Times New Roman" w:cs="Arial"/>
                <w:lang w:eastAsia="en-GB"/>
              </w:rPr>
            </w:pPr>
            <w:r w:rsidRPr="00162A5F">
              <w:rPr>
                <w:rFonts w:eastAsia="Times New Roman" w:cs="Arial"/>
                <w:lang w:eastAsia="en-GB"/>
              </w:rPr>
              <w:t>SCDHSC0023</w:t>
            </w:r>
          </w:p>
        </w:tc>
        <w:tc>
          <w:tcPr>
            <w:tcW w:w="4680" w:type="dxa"/>
          </w:tcPr>
          <w:p w14:paraId="75EB03A9" w14:textId="7BC37074" w:rsidR="00160AE4" w:rsidRPr="00162A5F" w:rsidRDefault="00120222" w:rsidP="00D20EF7">
            <w:pPr>
              <w:spacing w:before="40" w:after="40"/>
              <w:rPr>
                <w:rFonts w:eastAsia="Times New Roman" w:cs="Arial"/>
                <w:lang w:eastAsia="en-GB"/>
              </w:rPr>
            </w:pPr>
            <w:hyperlink r:id="rId14" w:history="1">
              <w:r w:rsidR="00160AE4" w:rsidRPr="00556B10">
                <w:rPr>
                  <w:rStyle w:val="Hyperlink"/>
                  <w:rFonts w:eastAsia="Times New Roman" w:cs="Arial"/>
                  <w:lang w:eastAsia="en-GB"/>
                </w:rPr>
                <w:t>Develop your own knowledge and practice</w:t>
              </w:r>
            </w:hyperlink>
          </w:p>
        </w:tc>
        <w:tc>
          <w:tcPr>
            <w:tcW w:w="660" w:type="dxa"/>
            <w:shd w:val="clear" w:color="auto" w:fill="D9E2F3" w:themeFill="accent1" w:themeFillTint="33"/>
            <w:vAlign w:val="center"/>
          </w:tcPr>
          <w:p w14:paraId="53F86DF8"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D9E2F3" w:themeFill="accent1" w:themeFillTint="33"/>
            <w:vAlign w:val="center"/>
          </w:tcPr>
          <w:p w14:paraId="7C9F9B6E"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D9E2F3" w:themeFill="accent1" w:themeFillTint="33"/>
          </w:tcPr>
          <w:p w14:paraId="121AD116"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29D3F1DD"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42F27FF4"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6C239738" w14:textId="77777777" w:rsidR="00160AE4" w:rsidRPr="00162A5F" w:rsidRDefault="00160AE4" w:rsidP="00D20EF7">
            <w:pPr>
              <w:spacing w:before="40" w:after="40"/>
              <w:jc w:val="center"/>
              <w:rPr>
                <w:rFonts w:eastAsia="Times New Roman" w:cs="Arial"/>
                <w:lang w:eastAsia="en-GB"/>
              </w:rPr>
            </w:pPr>
          </w:p>
        </w:tc>
      </w:tr>
      <w:tr w:rsidR="00160AE4" w:rsidRPr="00162A5F" w14:paraId="44F0ADB6" w14:textId="77777777" w:rsidTr="00D20EF7">
        <w:tc>
          <w:tcPr>
            <w:tcW w:w="1440" w:type="dxa"/>
            <w:vAlign w:val="bottom"/>
          </w:tcPr>
          <w:p w14:paraId="72B9373B" w14:textId="77777777" w:rsidR="00160AE4" w:rsidRPr="00162A5F" w:rsidRDefault="00160AE4" w:rsidP="00D20EF7">
            <w:pPr>
              <w:spacing w:before="40" w:after="40"/>
              <w:rPr>
                <w:rFonts w:eastAsia="Times New Roman" w:cs="Arial"/>
                <w:lang w:eastAsia="en-GB"/>
              </w:rPr>
            </w:pPr>
            <w:r w:rsidRPr="00162A5F">
              <w:rPr>
                <w:rFonts w:eastAsia="Times New Roman" w:cs="Arial"/>
                <w:lang w:eastAsia="en-GB"/>
              </w:rPr>
              <w:t xml:space="preserve">PHARM07 </w:t>
            </w:r>
          </w:p>
        </w:tc>
        <w:tc>
          <w:tcPr>
            <w:tcW w:w="4680" w:type="dxa"/>
            <w:vAlign w:val="bottom"/>
          </w:tcPr>
          <w:p w14:paraId="4688D15D" w14:textId="5D5136D4" w:rsidR="00160AE4" w:rsidRPr="00162A5F" w:rsidRDefault="00120222" w:rsidP="00D20EF7">
            <w:pPr>
              <w:spacing w:before="40" w:after="40"/>
              <w:rPr>
                <w:rFonts w:eastAsia="Times New Roman" w:cs="Arial"/>
                <w:lang w:eastAsia="en-GB"/>
              </w:rPr>
            </w:pPr>
            <w:hyperlink r:id="rId15" w:history="1">
              <w:r w:rsidR="00160AE4" w:rsidRPr="005F64E1">
                <w:rPr>
                  <w:rStyle w:val="Hyperlink"/>
                  <w:rFonts w:eastAsia="Times New Roman" w:cs="Arial"/>
                  <w:lang w:eastAsia="en-GB"/>
                </w:rPr>
                <w:t>Receive prescriptions</w:t>
              </w:r>
            </w:hyperlink>
          </w:p>
        </w:tc>
        <w:tc>
          <w:tcPr>
            <w:tcW w:w="660" w:type="dxa"/>
            <w:shd w:val="clear" w:color="auto" w:fill="D9E2F3" w:themeFill="accent1" w:themeFillTint="33"/>
            <w:vAlign w:val="center"/>
          </w:tcPr>
          <w:p w14:paraId="09D4AB3D"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D9E2F3" w:themeFill="accent1" w:themeFillTint="33"/>
            <w:vAlign w:val="center"/>
          </w:tcPr>
          <w:p w14:paraId="3EB9FD74"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D9E2F3" w:themeFill="accent1" w:themeFillTint="33"/>
          </w:tcPr>
          <w:p w14:paraId="003D311F"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46922DE8"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70F7E73C"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716EDBBC" w14:textId="77777777" w:rsidR="00160AE4" w:rsidRPr="00162A5F" w:rsidRDefault="00160AE4" w:rsidP="00D20EF7">
            <w:pPr>
              <w:spacing w:before="40" w:after="40"/>
              <w:jc w:val="center"/>
              <w:rPr>
                <w:rFonts w:eastAsia="Times New Roman" w:cs="Arial"/>
                <w:lang w:eastAsia="en-GB"/>
              </w:rPr>
            </w:pPr>
          </w:p>
        </w:tc>
      </w:tr>
      <w:tr w:rsidR="00160AE4" w:rsidRPr="00162A5F" w14:paraId="47DFD07F" w14:textId="77777777" w:rsidTr="00D20EF7">
        <w:tc>
          <w:tcPr>
            <w:tcW w:w="1440" w:type="dxa"/>
            <w:vAlign w:val="bottom"/>
          </w:tcPr>
          <w:p w14:paraId="6045070B" w14:textId="77777777" w:rsidR="00160AE4" w:rsidRPr="00162A5F" w:rsidRDefault="00160AE4" w:rsidP="00D20EF7">
            <w:pPr>
              <w:spacing w:before="40" w:after="40"/>
              <w:rPr>
                <w:rFonts w:eastAsia="Times New Roman" w:cs="Arial"/>
                <w:lang w:eastAsia="en-GB"/>
              </w:rPr>
            </w:pPr>
            <w:r w:rsidRPr="00162A5F">
              <w:rPr>
                <w:rFonts w:eastAsia="Times New Roman" w:cs="Arial"/>
                <w:lang w:eastAsia="en-GB"/>
              </w:rPr>
              <w:t xml:space="preserve">PHARM09 </w:t>
            </w:r>
          </w:p>
        </w:tc>
        <w:tc>
          <w:tcPr>
            <w:tcW w:w="4680" w:type="dxa"/>
            <w:vAlign w:val="bottom"/>
          </w:tcPr>
          <w:p w14:paraId="532C085D" w14:textId="077D4ADB" w:rsidR="00160AE4" w:rsidRPr="00162A5F" w:rsidRDefault="00120222" w:rsidP="00D20EF7">
            <w:pPr>
              <w:spacing w:before="40" w:after="40"/>
              <w:rPr>
                <w:rFonts w:eastAsia="Times New Roman" w:cs="Arial"/>
                <w:lang w:eastAsia="en-GB"/>
              </w:rPr>
            </w:pPr>
            <w:hyperlink r:id="rId16" w:history="1">
              <w:r w:rsidR="00160AE4" w:rsidRPr="005F64E1">
                <w:rPr>
                  <w:rStyle w:val="Hyperlink"/>
                  <w:rFonts w:eastAsia="Times New Roman" w:cs="Arial"/>
                  <w:lang w:eastAsia="en-GB"/>
                </w:rPr>
                <w:t>Assemble prescribed items</w:t>
              </w:r>
            </w:hyperlink>
          </w:p>
        </w:tc>
        <w:tc>
          <w:tcPr>
            <w:tcW w:w="660" w:type="dxa"/>
            <w:shd w:val="clear" w:color="auto" w:fill="D9E2F3" w:themeFill="accent1" w:themeFillTint="33"/>
            <w:vAlign w:val="center"/>
          </w:tcPr>
          <w:p w14:paraId="5B49A9AE"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D9E2F3" w:themeFill="accent1" w:themeFillTint="33"/>
            <w:vAlign w:val="center"/>
          </w:tcPr>
          <w:p w14:paraId="33FF6682"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D9E2F3" w:themeFill="accent1" w:themeFillTint="33"/>
          </w:tcPr>
          <w:p w14:paraId="680C4B16"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3AA97E3C"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135C8536"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5F6F320C" w14:textId="77777777" w:rsidR="00160AE4" w:rsidRPr="00162A5F" w:rsidRDefault="00160AE4" w:rsidP="00D20EF7">
            <w:pPr>
              <w:spacing w:before="40" w:after="40"/>
              <w:jc w:val="center"/>
              <w:rPr>
                <w:rFonts w:eastAsia="Times New Roman" w:cs="Arial"/>
                <w:lang w:eastAsia="en-GB"/>
              </w:rPr>
            </w:pPr>
          </w:p>
        </w:tc>
      </w:tr>
      <w:tr w:rsidR="00160AE4" w:rsidRPr="00162A5F" w14:paraId="27FA37A3" w14:textId="77777777" w:rsidTr="00D20EF7">
        <w:tc>
          <w:tcPr>
            <w:tcW w:w="1440" w:type="dxa"/>
            <w:vAlign w:val="bottom"/>
          </w:tcPr>
          <w:p w14:paraId="704E85AE" w14:textId="77777777" w:rsidR="00160AE4" w:rsidRPr="00162A5F" w:rsidRDefault="00160AE4" w:rsidP="00D20EF7">
            <w:pPr>
              <w:spacing w:before="40" w:after="40"/>
              <w:rPr>
                <w:rFonts w:eastAsia="Times New Roman" w:cs="Arial"/>
                <w:lang w:eastAsia="en-GB"/>
              </w:rPr>
            </w:pPr>
            <w:r w:rsidRPr="00162A5F">
              <w:rPr>
                <w:rFonts w:eastAsia="Times New Roman" w:cs="Arial"/>
                <w:lang w:eastAsia="en-GB"/>
              </w:rPr>
              <w:t xml:space="preserve">PHARM12 </w:t>
            </w:r>
          </w:p>
        </w:tc>
        <w:tc>
          <w:tcPr>
            <w:tcW w:w="4680" w:type="dxa"/>
            <w:vAlign w:val="bottom"/>
          </w:tcPr>
          <w:p w14:paraId="0F6B537C" w14:textId="512E68A0" w:rsidR="00160AE4" w:rsidRPr="00162A5F" w:rsidRDefault="00120222" w:rsidP="00D20EF7">
            <w:pPr>
              <w:spacing w:before="40" w:after="40"/>
              <w:rPr>
                <w:rFonts w:eastAsia="Times New Roman" w:cs="Arial"/>
                <w:lang w:eastAsia="en-GB"/>
              </w:rPr>
            </w:pPr>
            <w:hyperlink r:id="rId17" w:history="1">
              <w:r w:rsidR="00160AE4" w:rsidRPr="001C253A">
                <w:rPr>
                  <w:rStyle w:val="Hyperlink"/>
                  <w:rFonts w:eastAsia="Times New Roman" w:cs="Arial"/>
                  <w:lang w:eastAsia="en-GB"/>
                </w:rPr>
                <w:t>Order pharmaceutical stock</w:t>
              </w:r>
            </w:hyperlink>
          </w:p>
        </w:tc>
        <w:tc>
          <w:tcPr>
            <w:tcW w:w="660" w:type="dxa"/>
            <w:shd w:val="clear" w:color="auto" w:fill="D9E2F3" w:themeFill="accent1" w:themeFillTint="33"/>
            <w:vAlign w:val="center"/>
          </w:tcPr>
          <w:p w14:paraId="236E657C"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D9E2F3" w:themeFill="accent1" w:themeFillTint="33"/>
            <w:vAlign w:val="center"/>
          </w:tcPr>
          <w:p w14:paraId="5D380AAE"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D9E2F3" w:themeFill="accent1" w:themeFillTint="33"/>
          </w:tcPr>
          <w:p w14:paraId="49FE9DBC"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47F61E0C"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47EB89A7"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320C9699" w14:textId="77777777" w:rsidR="00160AE4" w:rsidRPr="00162A5F" w:rsidRDefault="00160AE4" w:rsidP="00D20EF7">
            <w:pPr>
              <w:spacing w:before="40" w:after="40"/>
              <w:jc w:val="center"/>
              <w:rPr>
                <w:rFonts w:eastAsia="Times New Roman" w:cs="Arial"/>
                <w:lang w:eastAsia="en-GB"/>
              </w:rPr>
            </w:pPr>
          </w:p>
        </w:tc>
      </w:tr>
      <w:tr w:rsidR="00160AE4" w:rsidRPr="00162A5F" w14:paraId="1F336303" w14:textId="77777777" w:rsidTr="00D20EF7">
        <w:tc>
          <w:tcPr>
            <w:tcW w:w="1440" w:type="dxa"/>
            <w:vAlign w:val="bottom"/>
          </w:tcPr>
          <w:p w14:paraId="453529B4" w14:textId="77777777" w:rsidR="00160AE4" w:rsidRPr="00162A5F" w:rsidRDefault="00160AE4" w:rsidP="00D20EF7">
            <w:pPr>
              <w:spacing w:before="40" w:after="40"/>
              <w:rPr>
                <w:rFonts w:eastAsia="Times New Roman" w:cs="Arial"/>
                <w:lang w:eastAsia="en-GB"/>
              </w:rPr>
            </w:pPr>
            <w:r w:rsidRPr="00162A5F">
              <w:rPr>
                <w:rFonts w:eastAsia="Times New Roman" w:cs="Arial"/>
                <w:lang w:eastAsia="en-GB"/>
              </w:rPr>
              <w:t xml:space="preserve">PHARM13 </w:t>
            </w:r>
          </w:p>
        </w:tc>
        <w:tc>
          <w:tcPr>
            <w:tcW w:w="4680" w:type="dxa"/>
            <w:vAlign w:val="center"/>
          </w:tcPr>
          <w:p w14:paraId="238DAECA" w14:textId="71DCCCEA" w:rsidR="00160AE4" w:rsidRPr="00162A5F" w:rsidRDefault="00120222" w:rsidP="00D20EF7">
            <w:pPr>
              <w:spacing w:before="40" w:after="40"/>
              <w:rPr>
                <w:rFonts w:eastAsia="Times New Roman" w:cs="Arial"/>
                <w:lang w:eastAsia="en-GB"/>
              </w:rPr>
            </w:pPr>
            <w:hyperlink r:id="rId18" w:history="1">
              <w:r w:rsidR="00160AE4" w:rsidRPr="001C253A">
                <w:rPr>
                  <w:rStyle w:val="Hyperlink"/>
                  <w:rFonts w:eastAsia="Times New Roman" w:cs="Arial"/>
                  <w:lang w:eastAsia="en-GB"/>
                </w:rPr>
                <w:t>Receive pharmaceutical stock</w:t>
              </w:r>
            </w:hyperlink>
          </w:p>
        </w:tc>
        <w:tc>
          <w:tcPr>
            <w:tcW w:w="660" w:type="dxa"/>
            <w:shd w:val="clear" w:color="auto" w:fill="D9E2F3" w:themeFill="accent1" w:themeFillTint="33"/>
            <w:vAlign w:val="center"/>
          </w:tcPr>
          <w:p w14:paraId="0D775167"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D9E2F3" w:themeFill="accent1" w:themeFillTint="33"/>
            <w:vAlign w:val="center"/>
          </w:tcPr>
          <w:p w14:paraId="357AA3FA"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D9E2F3" w:themeFill="accent1" w:themeFillTint="33"/>
          </w:tcPr>
          <w:p w14:paraId="3CF17334"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15DD7360"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6B9FE969"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70CA628B" w14:textId="77777777" w:rsidR="00160AE4" w:rsidRPr="00162A5F" w:rsidRDefault="00160AE4" w:rsidP="00D20EF7">
            <w:pPr>
              <w:spacing w:before="40" w:after="40"/>
              <w:jc w:val="center"/>
              <w:rPr>
                <w:rFonts w:eastAsia="Times New Roman" w:cs="Arial"/>
                <w:lang w:eastAsia="en-GB"/>
              </w:rPr>
            </w:pPr>
          </w:p>
        </w:tc>
      </w:tr>
      <w:tr w:rsidR="00160AE4" w:rsidRPr="00162A5F" w14:paraId="5555D595" w14:textId="77777777" w:rsidTr="00D20EF7">
        <w:tc>
          <w:tcPr>
            <w:tcW w:w="1440" w:type="dxa"/>
            <w:vAlign w:val="bottom"/>
          </w:tcPr>
          <w:p w14:paraId="116A2EF4" w14:textId="77777777" w:rsidR="00160AE4" w:rsidRPr="00162A5F" w:rsidRDefault="00160AE4" w:rsidP="00D20EF7">
            <w:pPr>
              <w:spacing w:before="40" w:after="40"/>
              <w:rPr>
                <w:rFonts w:eastAsia="Times New Roman" w:cs="Arial"/>
                <w:lang w:eastAsia="en-GB"/>
              </w:rPr>
            </w:pPr>
            <w:r w:rsidRPr="00162A5F">
              <w:rPr>
                <w:rFonts w:eastAsia="Times New Roman" w:cs="Arial"/>
                <w:lang w:eastAsia="en-GB"/>
              </w:rPr>
              <w:t xml:space="preserve">PHARM14 </w:t>
            </w:r>
          </w:p>
        </w:tc>
        <w:tc>
          <w:tcPr>
            <w:tcW w:w="4680" w:type="dxa"/>
            <w:vAlign w:val="bottom"/>
          </w:tcPr>
          <w:p w14:paraId="3197F758" w14:textId="6807ED90" w:rsidR="00160AE4" w:rsidRPr="00162A5F" w:rsidRDefault="00120222" w:rsidP="00D20EF7">
            <w:pPr>
              <w:spacing w:before="40" w:after="40"/>
              <w:rPr>
                <w:rFonts w:eastAsia="Times New Roman" w:cs="Arial"/>
                <w:lang w:eastAsia="en-GB"/>
              </w:rPr>
            </w:pPr>
            <w:hyperlink r:id="rId19" w:history="1">
              <w:r w:rsidR="00160AE4" w:rsidRPr="001C253A">
                <w:rPr>
                  <w:rStyle w:val="Hyperlink"/>
                  <w:rFonts w:eastAsia="Times New Roman" w:cs="Arial"/>
                  <w:lang w:eastAsia="en-GB"/>
                </w:rPr>
                <w:t>Maintain pharmaceutical stock</w:t>
              </w:r>
            </w:hyperlink>
          </w:p>
        </w:tc>
        <w:tc>
          <w:tcPr>
            <w:tcW w:w="660" w:type="dxa"/>
            <w:shd w:val="clear" w:color="auto" w:fill="D9E2F3" w:themeFill="accent1" w:themeFillTint="33"/>
            <w:vAlign w:val="center"/>
          </w:tcPr>
          <w:p w14:paraId="2DF8C75B"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D9E2F3" w:themeFill="accent1" w:themeFillTint="33"/>
            <w:vAlign w:val="center"/>
          </w:tcPr>
          <w:p w14:paraId="3C04C679"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D9E2F3" w:themeFill="accent1" w:themeFillTint="33"/>
          </w:tcPr>
          <w:p w14:paraId="1E3EF6B0"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708A7289"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0A58DF3E"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0E790F8A" w14:textId="77777777" w:rsidR="00160AE4" w:rsidRPr="00162A5F" w:rsidRDefault="00160AE4" w:rsidP="00D20EF7">
            <w:pPr>
              <w:spacing w:before="40" w:after="40"/>
              <w:jc w:val="center"/>
              <w:rPr>
                <w:rFonts w:eastAsia="Times New Roman" w:cs="Arial"/>
                <w:lang w:eastAsia="en-GB"/>
              </w:rPr>
            </w:pPr>
          </w:p>
        </w:tc>
      </w:tr>
      <w:tr w:rsidR="00160AE4" w:rsidRPr="00162A5F" w14:paraId="3D876A03" w14:textId="77777777" w:rsidTr="00D20EF7">
        <w:tc>
          <w:tcPr>
            <w:tcW w:w="1440" w:type="dxa"/>
            <w:vAlign w:val="bottom"/>
          </w:tcPr>
          <w:p w14:paraId="58EF94A9" w14:textId="77777777" w:rsidR="00160AE4" w:rsidRPr="00162A5F" w:rsidRDefault="00160AE4" w:rsidP="00D20EF7">
            <w:pPr>
              <w:spacing w:before="40" w:after="40"/>
              <w:rPr>
                <w:rFonts w:eastAsia="Times New Roman" w:cs="Arial"/>
                <w:lang w:eastAsia="en-GB"/>
              </w:rPr>
            </w:pPr>
            <w:r w:rsidRPr="00162A5F">
              <w:rPr>
                <w:rFonts w:eastAsia="Times New Roman" w:cs="Arial"/>
                <w:lang w:eastAsia="en-GB"/>
              </w:rPr>
              <w:t xml:space="preserve">PHARM15 </w:t>
            </w:r>
          </w:p>
        </w:tc>
        <w:tc>
          <w:tcPr>
            <w:tcW w:w="4680" w:type="dxa"/>
            <w:vAlign w:val="bottom"/>
          </w:tcPr>
          <w:p w14:paraId="7A2707EF" w14:textId="2095AE5C" w:rsidR="00160AE4" w:rsidRPr="00162A5F" w:rsidRDefault="00120222" w:rsidP="00D20EF7">
            <w:pPr>
              <w:spacing w:before="40" w:after="40"/>
              <w:rPr>
                <w:rFonts w:eastAsia="Times New Roman" w:cs="Arial"/>
                <w:lang w:eastAsia="en-GB"/>
              </w:rPr>
            </w:pPr>
            <w:hyperlink r:id="rId20" w:history="1">
              <w:r w:rsidR="00160AE4" w:rsidRPr="001C253A">
                <w:rPr>
                  <w:rStyle w:val="Hyperlink"/>
                  <w:rFonts w:eastAsia="Times New Roman" w:cs="Arial"/>
                  <w:lang w:eastAsia="en-GB"/>
                </w:rPr>
                <w:t>Supply pharmaceutical stock</w:t>
              </w:r>
            </w:hyperlink>
          </w:p>
        </w:tc>
        <w:tc>
          <w:tcPr>
            <w:tcW w:w="660" w:type="dxa"/>
            <w:shd w:val="clear" w:color="auto" w:fill="D9E2F3" w:themeFill="accent1" w:themeFillTint="33"/>
            <w:vAlign w:val="center"/>
          </w:tcPr>
          <w:p w14:paraId="46685548"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D9E2F3" w:themeFill="accent1" w:themeFillTint="33"/>
            <w:vAlign w:val="center"/>
          </w:tcPr>
          <w:p w14:paraId="2B9C95EE"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D9E2F3" w:themeFill="accent1" w:themeFillTint="33"/>
          </w:tcPr>
          <w:p w14:paraId="31309F15"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3153B761"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73AEDA67"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15FD9D47" w14:textId="77777777" w:rsidR="00160AE4" w:rsidRPr="00162A5F" w:rsidRDefault="00160AE4" w:rsidP="00D20EF7">
            <w:pPr>
              <w:spacing w:before="40" w:after="40"/>
              <w:jc w:val="center"/>
              <w:rPr>
                <w:rFonts w:eastAsia="Times New Roman" w:cs="Arial"/>
                <w:lang w:eastAsia="en-GB"/>
              </w:rPr>
            </w:pPr>
          </w:p>
        </w:tc>
      </w:tr>
      <w:tr w:rsidR="00160AE4" w:rsidRPr="00162A5F" w14:paraId="00E888E2" w14:textId="77777777" w:rsidTr="00D20EF7">
        <w:tc>
          <w:tcPr>
            <w:tcW w:w="1440" w:type="dxa"/>
            <w:vAlign w:val="bottom"/>
          </w:tcPr>
          <w:p w14:paraId="0EFAB7EE" w14:textId="77777777" w:rsidR="00160AE4" w:rsidRDefault="00160AE4" w:rsidP="00D20EF7">
            <w:pPr>
              <w:spacing w:before="40" w:after="40"/>
              <w:rPr>
                <w:rFonts w:eastAsia="Times New Roman" w:cs="Arial"/>
                <w:lang w:eastAsia="en-GB"/>
              </w:rPr>
            </w:pPr>
            <w:r w:rsidRPr="00162A5F">
              <w:rPr>
                <w:rFonts w:eastAsia="Times New Roman" w:cs="Arial"/>
                <w:lang w:eastAsia="en-GB"/>
              </w:rPr>
              <w:t xml:space="preserve">PHARM21 </w:t>
            </w:r>
          </w:p>
          <w:p w14:paraId="436ED9D6" w14:textId="77777777" w:rsidR="00160AE4" w:rsidRPr="00162A5F" w:rsidRDefault="00160AE4" w:rsidP="00D20EF7">
            <w:pPr>
              <w:spacing w:before="40" w:after="40"/>
              <w:rPr>
                <w:rFonts w:eastAsia="Times New Roman" w:cs="Arial"/>
                <w:lang w:eastAsia="en-GB"/>
              </w:rPr>
            </w:pPr>
          </w:p>
        </w:tc>
        <w:tc>
          <w:tcPr>
            <w:tcW w:w="4680" w:type="dxa"/>
            <w:vAlign w:val="center"/>
          </w:tcPr>
          <w:p w14:paraId="0EA7BF50" w14:textId="1FB51867" w:rsidR="00160AE4" w:rsidRPr="00162A5F" w:rsidRDefault="00120222" w:rsidP="00D20EF7">
            <w:pPr>
              <w:spacing w:before="40" w:after="40"/>
              <w:rPr>
                <w:rFonts w:eastAsia="Times New Roman" w:cs="Arial"/>
                <w:lang w:eastAsia="en-GB"/>
              </w:rPr>
            </w:pPr>
            <w:hyperlink r:id="rId21" w:history="1">
              <w:r w:rsidR="00160AE4" w:rsidRPr="001C253A">
                <w:rPr>
                  <w:rStyle w:val="Hyperlink"/>
                  <w:rFonts w:eastAsia="Times New Roman" w:cs="Arial"/>
                  <w:lang w:eastAsia="en-GB"/>
                </w:rPr>
                <w:t>Prepare documentation and materials for the production of aseptic products</w:t>
              </w:r>
            </w:hyperlink>
          </w:p>
        </w:tc>
        <w:tc>
          <w:tcPr>
            <w:tcW w:w="660" w:type="dxa"/>
            <w:shd w:val="clear" w:color="auto" w:fill="D9E2F3" w:themeFill="accent1" w:themeFillTint="33"/>
            <w:vAlign w:val="center"/>
          </w:tcPr>
          <w:p w14:paraId="54630800"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D9E2F3" w:themeFill="accent1" w:themeFillTint="33"/>
            <w:vAlign w:val="center"/>
          </w:tcPr>
          <w:p w14:paraId="7636BAB8"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D9E2F3" w:themeFill="accent1" w:themeFillTint="33"/>
          </w:tcPr>
          <w:p w14:paraId="2CA61311"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7A362E24"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0B951969"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71FC8E35" w14:textId="77777777" w:rsidR="00160AE4" w:rsidRPr="00162A5F" w:rsidRDefault="00160AE4" w:rsidP="00D20EF7">
            <w:pPr>
              <w:spacing w:before="40" w:after="40"/>
              <w:jc w:val="center"/>
              <w:rPr>
                <w:rFonts w:eastAsia="Times New Roman" w:cs="Arial"/>
                <w:lang w:eastAsia="en-GB"/>
              </w:rPr>
            </w:pPr>
          </w:p>
        </w:tc>
      </w:tr>
      <w:tr w:rsidR="00160AE4" w:rsidRPr="00162A5F" w14:paraId="0ED4F985" w14:textId="77777777" w:rsidTr="00D20EF7">
        <w:tc>
          <w:tcPr>
            <w:tcW w:w="1440" w:type="dxa"/>
            <w:vAlign w:val="bottom"/>
          </w:tcPr>
          <w:p w14:paraId="73D802DE" w14:textId="77777777" w:rsidR="00160AE4" w:rsidRPr="00162A5F" w:rsidRDefault="00160AE4" w:rsidP="00D20EF7">
            <w:pPr>
              <w:spacing w:before="40" w:after="40"/>
              <w:rPr>
                <w:rFonts w:eastAsia="Times New Roman" w:cs="Arial"/>
                <w:lang w:eastAsia="en-GB"/>
              </w:rPr>
            </w:pPr>
            <w:r w:rsidRPr="00162A5F">
              <w:rPr>
                <w:rFonts w:eastAsia="Times New Roman" w:cs="Arial"/>
                <w:lang w:eastAsia="en-GB"/>
              </w:rPr>
              <w:t xml:space="preserve">PHARM32 </w:t>
            </w:r>
          </w:p>
        </w:tc>
        <w:tc>
          <w:tcPr>
            <w:tcW w:w="4680" w:type="dxa"/>
            <w:vAlign w:val="bottom"/>
          </w:tcPr>
          <w:p w14:paraId="40F2E467" w14:textId="70D37E5C" w:rsidR="00160AE4" w:rsidRPr="00162A5F" w:rsidRDefault="00120222" w:rsidP="00D20EF7">
            <w:pPr>
              <w:spacing w:before="40" w:after="40"/>
              <w:rPr>
                <w:rFonts w:eastAsia="Times New Roman" w:cs="Arial"/>
                <w:lang w:eastAsia="en-GB"/>
              </w:rPr>
            </w:pPr>
            <w:hyperlink r:id="rId22" w:history="1">
              <w:r w:rsidR="00160AE4" w:rsidRPr="001C253A">
                <w:rPr>
                  <w:rStyle w:val="Hyperlink"/>
                  <w:rFonts w:eastAsia="Times New Roman" w:cs="Arial"/>
                  <w:lang w:eastAsia="en-GB"/>
                </w:rPr>
                <w:t>Assist in the issuing of prescribed items</w:t>
              </w:r>
            </w:hyperlink>
          </w:p>
        </w:tc>
        <w:tc>
          <w:tcPr>
            <w:tcW w:w="660" w:type="dxa"/>
            <w:shd w:val="clear" w:color="auto" w:fill="D9E2F3" w:themeFill="accent1" w:themeFillTint="33"/>
            <w:vAlign w:val="center"/>
          </w:tcPr>
          <w:p w14:paraId="41311C0F"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D9E2F3" w:themeFill="accent1" w:themeFillTint="33"/>
            <w:vAlign w:val="center"/>
          </w:tcPr>
          <w:p w14:paraId="140E40B8"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D9E2F3" w:themeFill="accent1" w:themeFillTint="33"/>
          </w:tcPr>
          <w:p w14:paraId="01D5A173"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7B9F5AA4"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2B6549AE"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67C86B9B" w14:textId="77777777" w:rsidR="00160AE4" w:rsidRPr="00162A5F" w:rsidRDefault="00160AE4" w:rsidP="00D20EF7">
            <w:pPr>
              <w:spacing w:before="40" w:after="40"/>
              <w:jc w:val="center"/>
              <w:rPr>
                <w:rFonts w:eastAsia="Times New Roman" w:cs="Arial"/>
                <w:lang w:eastAsia="en-GB"/>
              </w:rPr>
            </w:pPr>
          </w:p>
        </w:tc>
      </w:tr>
      <w:tr w:rsidR="00160AE4" w:rsidRPr="00162A5F" w14:paraId="7EC92E19" w14:textId="77777777" w:rsidTr="00D20EF7">
        <w:tc>
          <w:tcPr>
            <w:tcW w:w="1440" w:type="dxa"/>
            <w:vAlign w:val="bottom"/>
          </w:tcPr>
          <w:p w14:paraId="1B751F7D" w14:textId="77777777" w:rsidR="00160AE4" w:rsidRDefault="00160AE4" w:rsidP="00D20EF7">
            <w:pPr>
              <w:spacing w:before="40" w:after="40"/>
              <w:rPr>
                <w:rFonts w:eastAsia="Times New Roman" w:cs="Arial"/>
                <w:lang w:eastAsia="en-GB"/>
              </w:rPr>
            </w:pPr>
            <w:r w:rsidRPr="00162A5F">
              <w:rPr>
                <w:rFonts w:eastAsia="Times New Roman" w:cs="Arial"/>
                <w:lang w:eastAsia="en-GB"/>
              </w:rPr>
              <w:t>PHARM04</w:t>
            </w:r>
          </w:p>
          <w:p w14:paraId="7745AC6A" w14:textId="77777777" w:rsidR="00160AE4" w:rsidRPr="00162A5F" w:rsidRDefault="00160AE4" w:rsidP="00D20EF7">
            <w:pPr>
              <w:spacing w:before="40" w:after="40"/>
              <w:rPr>
                <w:rFonts w:eastAsia="Times New Roman" w:cs="Arial"/>
                <w:lang w:eastAsia="en-GB"/>
              </w:rPr>
            </w:pPr>
          </w:p>
        </w:tc>
        <w:tc>
          <w:tcPr>
            <w:tcW w:w="4680" w:type="dxa"/>
            <w:vAlign w:val="center"/>
          </w:tcPr>
          <w:p w14:paraId="46F44C94" w14:textId="1C130C09" w:rsidR="00160AE4" w:rsidRPr="00162A5F" w:rsidRDefault="00120222" w:rsidP="00D20EF7">
            <w:pPr>
              <w:spacing w:before="40" w:after="40"/>
              <w:rPr>
                <w:rFonts w:eastAsia="Times New Roman" w:cs="Arial"/>
                <w:lang w:eastAsia="en-GB"/>
              </w:rPr>
            </w:pPr>
            <w:hyperlink r:id="rId23" w:history="1">
              <w:r w:rsidR="00160AE4" w:rsidRPr="001C253A">
                <w:rPr>
                  <w:rStyle w:val="Hyperlink"/>
                  <w:rFonts w:eastAsia="Times New Roman" w:cs="Arial"/>
                  <w:lang w:eastAsia="en-GB"/>
                </w:rPr>
                <w:t>Provide advice on non-prescribed medicines and products</w:t>
              </w:r>
            </w:hyperlink>
          </w:p>
        </w:tc>
        <w:tc>
          <w:tcPr>
            <w:tcW w:w="660" w:type="dxa"/>
            <w:shd w:val="clear" w:color="auto" w:fill="D9E2F3" w:themeFill="accent1" w:themeFillTint="33"/>
            <w:vAlign w:val="center"/>
          </w:tcPr>
          <w:p w14:paraId="252A9D2A" w14:textId="77777777" w:rsidR="00160AE4" w:rsidRDefault="00160AE4" w:rsidP="00D20EF7">
            <w:pPr>
              <w:spacing w:before="40" w:after="40"/>
              <w:jc w:val="center"/>
              <w:rPr>
                <w:rFonts w:eastAsia="Times New Roman" w:cs="Arial"/>
                <w:lang w:eastAsia="en-GB"/>
              </w:rPr>
            </w:pPr>
          </w:p>
          <w:p w14:paraId="6EDC0E1A" w14:textId="77777777" w:rsidR="00160AE4" w:rsidRPr="00162A5F" w:rsidRDefault="00160AE4" w:rsidP="00D20EF7">
            <w:pPr>
              <w:spacing w:before="40" w:after="40"/>
              <w:rPr>
                <w:rFonts w:eastAsia="Times New Roman" w:cs="Arial"/>
                <w:lang w:eastAsia="en-GB"/>
              </w:rPr>
            </w:pPr>
          </w:p>
        </w:tc>
        <w:tc>
          <w:tcPr>
            <w:tcW w:w="660" w:type="dxa"/>
            <w:shd w:val="clear" w:color="auto" w:fill="D9E2F3" w:themeFill="accent1" w:themeFillTint="33"/>
            <w:vAlign w:val="center"/>
          </w:tcPr>
          <w:p w14:paraId="0B15DDFB"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D9E2F3" w:themeFill="accent1" w:themeFillTint="33"/>
          </w:tcPr>
          <w:p w14:paraId="60F19443"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2ED1C361"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40412F70"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1FC5B54E" w14:textId="77777777" w:rsidR="00160AE4" w:rsidRPr="00162A5F" w:rsidRDefault="00160AE4" w:rsidP="00D20EF7">
            <w:pPr>
              <w:spacing w:before="40" w:after="40"/>
              <w:jc w:val="center"/>
              <w:rPr>
                <w:rFonts w:eastAsia="Times New Roman" w:cs="Arial"/>
                <w:lang w:eastAsia="en-GB"/>
              </w:rPr>
            </w:pPr>
          </w:p>
        </w:tc>
      </w:tr>
      <w:tr w:rsidR="00160AE4" w:rsidRPr="00162A5F" w14:paraId="79B7331B" w14:textId="77777777" w:rsidTr="00D20EF7">
        <w:tc>
          <w:tcPr>
            <w:tcW w:w="1440" w:type="dxa"/>
            <w:vAlign w:val="bottom"/>
          </w:tcPr>
          <w:p w14:paraId="06FA8134" w14:textId="77777777" w:rsidR="00160AE4" w:rsidRPr="00162A5F" w:rsidRDefault="00160AE4" w:rsidP="00D20EF7">
            <w:pPr>
              <w:spacing w:before="40" w:after="40"/>
              <w:rPr>
                <w:rFonts w:eastAsia="Times New Roman" w:cs="Arial"/>
                <w:lang w:eastAsia="en-GB"/>
              </w:rPr>
            </w:pPr>
            <w:r w:rsidRPr="00162A5F">
              <w:rPr>
                <w:rFonts w:eastAsia="Times New Roman" w:cs="Arial"/>
                <w:lang w:eastAsia="en-GB"/>
              </w:rPr>
              <w:t xml:space="preserve">PHARM19 </w:t>
            </w:r>
          </w:p>
        </w:tc>
        <w:tc>
          <w:tcPr>
            <w:tcW w:w="4680" w:type="dxa"/>
            <w:vAlign w:val="bottom"/>
          </w:tcPr>
          <w:p w14:paraId="533B4EC7" w14:textId="746A6D67" w:rsidR="00160AE4" w:rsidRPr="00162A5F" w:rsidRDefault="00120222" w:rsidP="00D20EF7">
            <w:pPr>
              <w:spacing w:before="40" w:after="40"/>
              <w:rPr>
                <w:rFonts w:eastAsia="Times New Roman" w:cs="Arial"/>
                <w:lang w:eastAsia="en-GB"/>
              </w:rPr>
            </w:pPr>
            <w:hyperlink r:id="rId24" w:history="1">
              <w:r w:rsidR="00160AE4" w:rsidRPr="001C253A">
                <w:rPr>
                  <w:rStyle w:val="Hyperlink"/>
                  <w:rFonts w:eastAsia="Times New Roman" w:cs="Arial"/>
                  <w:lang w:eastAsia="en-GB"/>
                </w:rPr>
                <w:t>Prepare aseptic products</w:t>
              </w:r>
            </w:hyperlink>
          </w:p>
        </w:tc>
        <w:tc>
          <w:tcPr>
            <w:tcW w:w="660" w:type="dxa"/>
            <w:shd w:val="clear" w:color="auto" w:fill="D9E2F3" w:themeFill="accent1" w:themeFillTint="33"/>
            <w:vAlign w:val="center"/>
          </w:tcPr>
          <w:p w14:paraId="254A0C8D"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D9E2F3" w:themeFill="accent1" w:themeFillTint="33"/>
            <w:vAlign w:val="center"/>
          </w:tcPr>
          <w:p w14:paraId="24D0320D"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D9E2F3" w:themeFill="accent1" w:themeFillTint="33"/>
          </w:tcPr>
          <w:p w14:paraId="621CD25F"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06BF6274"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7730AABE"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21133A7B" w14:textId="77777777" w:rsidR="00160AE4" w:rsidRPr="00162A5F" w:rsidRDefault="00160AE4" w:rsidP="00D20EF7">
            <w:pPr>
              <w:spacing w:before="40" w:after="40"/>
              <w:jc w:val="center"/>
              <w:rPr>
                <w:rFonts w:eastAsia="Times New Roman" w:cs="Arial"/>
                <w:lang w:eastAsia="en-GB"/>
              </w:rPr>
            </w:pPr>
          </w:p>
        </w:tc>
      </w:tr>
      <w:tr w:rsidR="00160AE4" w:rsidRPr="00162A5F" w14:paraId="59523FCD" w14:textId="77777777" w:rsidTr="00D20EF7">
        <w:tc>
          <w:tcPr>
            <w:tcW w:w="1440" w:type="dxa"/>
            <w:vAlign w:val="bottom"/>
          </w:tcPr>
          <w:p w14:paraId="04309C62" w14:textId="77777777" w:rsidR="00160AE4" w:rsidRPr="00162A5F" w:rsidRDefault="00160AE4" w:rsidP="00D20EF7">
            <w:pPr>
              <w:spacing w:before="40" w:after="40"/>
              <w:rPr>
                <w:rFonts w:eastAsia="Times New Roman" w:cs="Arial"/>
                <w:lang w:eastAsia="en-GB"/>
              </w:rPr>
            </w:pPr>
            <w:r w:rsidRPr="00162A5F">
              <w:rPr>
                <w:rFonts w:eastAsia="Times New Roman" w:cs="Arial"/>
                <w:lang w:eastAsia="en-GB"/>
              </w:rPr>
              <w:t xml:space="preserve">PHARM24 </w:t>
            </w:r>
          </w:p>
        </w:tc>
        <w:tc>
          <w:tcPr>
            <w:tcW w:w="4680" w:type="dxa"/>
            <w:vAlign w:val="bottom"/>
          </w:tcPr>
          <w:p w14:paraId="57EBFB98" w14:textId="685CB67B" w:rsidR="00160AE4" w:rsidRPr="00162A5F" w:rsidRDefault="00120222" w:rsidP="00D20EF7">
            <w:pPr>
              <w:spacing w:before="40" w:after="40"/>
              <w:rPr>
                <w:rFonts w:eastAsia="Times New Roman" w:cs="Arial"/>
                <w:lang w:eastAsia="en-GB"/>
              </w:rPr>
            </w:pPr>
            <w:hyperlink r:id="rId25" w:history="1">
              <w:r w:rsidR="00160AE4" w:rsidRPr="001C253A">
                <w:rPr>
                  <w:rStyle w:val="Hyperlink"/>
                  <w:rFonts w:eastAsia="Times New Roman" w:cs="Arial"/>
                  <w:lang w:eastAsia="en-GB"/>
                </w:rPr>
                <w:t>Provide an effective pharmacy collection and delivery service</w:t>
              </w:r>
            </w:hyperlink>
          </w:p>
        </w:tc>
        <w:tc>
          <w:tcPr>
            <w:tcW w:w="660" w:type="dxa"/>
            <w:shd w:val="clear" w:color="auto" w:fill="D9E2F3" w:themeFill="accent1" w:themeFillTint="33"/>
            <w:vAlign w:val="center"/>
          </w:tcPr>
          <w:p w14:paraId="131FE591"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D9E2F3" w:themeFill="accent1" w:themeFillTint="33"/>
            <w:vAlign w:val="center"/>
          </w:tcPr>
          <w:p w14:paraId="49B69C01"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D9E2F3" w:themeFill="accent1" w:themeFillTint="33"/>
          </w:tcPr>
          <w:p w14:paraId="7D8BB245"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7342EE16"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69B4A6EB"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527478FC" w14:textId="77777777" w:rsidR="00160AE4" w:rsidRPr="00162A5F" w:rsidRDefault="00160AE4" w:rsidP="00D20EF7">
            <w:pPr>
              <w:spacing w:before="40" w:after="40"/>
              <w:jc w:val="center"/>
              <w:rPr>
                <w:rFonts w:eastAsia="Times New Roman" w:cs="Arial"/>
                <w:lang w:eastAsia="en-GB"/>
              </w:rPr>
            </w:pPr>
          </w:p>
        </w:tc>
      </w:tr>
      <w:tr w:rsidR="00160AE4" w:rsidRPr="00162A5F" w14:paraId="73CE3418" w14:textId="77777777" w:rsidTr="00D20EF7">
        <w:tc>
          <w:tcPr>
            <w:tcW w:w="1440" w:type="dxa"/>
            <w:vAlign w:val="bottom"/>
          </w:tcPr>
          <w:p w14:paraId="436676A9" w14:textId="77777777" w:rsidR="00160AE4" w:rsidRPr="00162A5F" w:rsidRDefault="00160AE4" w:rsidP="00D20EF7">
            <w:pPr>
              <w:spacing w:before="40" w:after="40"/>
              <w:rPr>
                <w:rFonts w:eastAsia="Times New Roman" w:cs="Arial"/>
                <w:lang w:eastAsia="en-GB"/>
              </w:rPr>
            </w:pPr>
            <w:r w:rsidRPr="00162A5F">
              <w:rPr>
                <w:rFonts w:eastAsia="Times New Roman" w:cs="Arial"/>
                <w:lang w:eastAsia="en-GB"/>
              </w:rPr>
              <w:t>CFACSA5</w:t>
            </w:r>
          </w:p>
        </w:tc>
        <w:tc>
          <w:tcPr>
            <w:tcW w:w="4680" w:type="dxa"/>
            <w:vAlign w:val="bottom"/>
          </w:tcPr>
          <w:p w14:paraId="4CE30D68" w14:textId="4E691069" w:rsidR="00160AE4" w:rsidRPr="00162A5F" w:rsidRDefault="00120222" w:rsidP="00D20EF7">
            <w:pPr>
              <w:spacing w:before="40" w:after="40"/>
              <w:rPr>
                <w:rFonts w:eastAsia="Times New Roman" w:cs="Arial"/>
                <w:lang w:eastAsia="en-GB"/>
              </w:rPr>
            </w:pPr>
            <w:hyperlink r:id="rId26" w:history="1">
              <w:r w:rsidR="00160AE4" w:rsidRPr="001C253A">
                <w:rPr>
                  <w:rStyle w:val="Hyperlink"/>
                  <w:rFonts w:eastAsia="Times New Roman" w:cs="Arial"/>
                  <w:lang w:eastAsia="en-GB"/>
                </w:rPr>
                <w:t>Promote additional services or products to customers</w:t>
              </w:r>
            </w:hyperlink>
          </w:p>
        </w:tc>
        <w:tc>
          <w:tcPr>
            <w:tcW w:w="660" w:type="dxa"/>
            <w:shd w:val="clear" w:color="auto" w:fill="D9E2F3" w:themeFill="accent1" w:themeFillTint="33"/>
            <w:vAlign w:val="center"/>
          </w:tcPr>
          <w:p w14:paraId="3D862AB8"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D9E2F3" w:themeFill="accent1" w:themeFillTint="33"/>
            <w:vAlign w:val="center"/>
          </w:tcPr>
          <w:p w14:paraId="5F21A9D0"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D9E2F3" w:themeFill="accent1" w:themeFillTint="33"/>
          </w:tcPr>
          <w:p w14:paraId="297C69A7"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24EE0463"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5A2AFFD6"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3EA5A596" w14:textId="77777777" w:rsidR="00160AE4" w:rsidRPr="00162A5F" w:rsidRDefault="00160AE4" w:rsidP="00D20EF7">
            <w:pPr>
              <w:spacing w:before="40" w:after="40"/>
              <w:jc w:val="center"/>
              <w:rPr>
                <w:rFonts w:eastAsia="Times New Roman" w:cs="Arial"/>
                <w:lang w:eastAsia="en-GB"/>
              </w:rPr>
            </w:pPr>
          </w:p>
        </w:tc>
      </w:tr>
      <w:tr w:rsidR="00160AE4" w:rsidRPr="00162A5F" w14:paraId="215EEE45" w14:textId="77777777" w:rsidTr="00D20EF7">
        <w:tc>
          <w:tcPr>
            <w:tcW w:w="1440" w:type="dxa"/>
            <w:vAlign w:val="bottom"/>
          </w:tcPr>
          <w:p w14:paraId="48B17D4C" w14:textId="77777777" w:rsidR="00160AE4" w:rsidRPr="00162A5F" w:rsidRDefault="00160AE4" w:rsidP="00D20EF7">
            <w:pPr>
              <w:spacing w:before="40" w:after="40"/>
              <w:rPr>
                <w:rFonts w:eastAsia="Times New Roman" w:cs="Arial"/>
                <w:lang w:eastAsia="en-GB"/>
              </w:rPr>
            </w:pPr>
            <w:r w:rsidRPr="00162A5F">
              <w:rPr>
                <w:rFonts w:eastAsia="Times New Roman" w:cs="Arial"/>
                <w:lang w:eastAsia="en-GB"/>
              </w:rPr>
              <w:t>SFJCPS8.12</w:t>
            </w:r>
          </w:p>
        </w:tc>
        <w:tc>
          <w:tcPr>
            <w:tcW w:w="4680" w:type="dxa"/>
            <w:vAlign w:val="bottom"/>
          </w:tcPr>
          <w:p w14:paraId="5C209AC2" w14:textId="4B9BF7F2" w:rsidR="00160AE4" w:rsidRPr="00162A5F" w:rsidRDefault="00120222" w:rsidP="00D20EF7">
            <w:pPr>
              <w:spacing w:before="40" w:after="40"/>
              <w:rPr>
                <w:rFonts w:eastAsia="Times New Roman" w:cs="Arial"/>
                <w:lang w:eastAsia="en-GB"/>
              </w:rPr>
            </w:pPr>
            <w:hyperlink r:id="rId27" w:history="1">
              <w:r w:rsidR="00160AE4" w:rsidRPr="001F252A">
                <w:rPr>
                  <w:rStyle w:val="Hyperlink"/>
                  <w:rFonts w:eastAsia="Times New Roman" w:cs="Arial"/>
                  <w:lang w:eastAsia="en-GB"/>
                </w:rPr>
                <w:t>Search databases and sources of information</w:t>
              </w:r>
            </w:hyperlink>
          </w:p>
        </w:tc>
        <w:tc>
          <w:tcPr>
            <w:tcW w:w="660" w:type="dxa"/>
            <w:shd w:val="clear" w:color="auto" w:fill="D9E2F3" w:themeFill="accent1" w:themeFillTint="33"/>
            <w:vAlign w:val="center"/>
          </w:tcPr>
          <w:p w14:paraId="69DDEF9F"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D9E2F3" w:themeFill="accent1" w:themeFillTint="33"/>
            <w:vAlign w:val="center"/>
          </w:tcPr>
          <w:p w14:paraId="023E9D3A"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D9E2F3" w:themeFill="accent1" w:themeFillTint="33"/>
          </w:tcPr>
          <w:p w14:paraId="37227437"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3FD13A06"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58ABD311"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52CD19AD" w14:textId="77777777" w:rsidR="00160AE4" w:rsidRPr="00162A5F" w:rsidRDefault="00160AE4" w:rsidP="00D20EF7">
            <w:pPr>
              <w:spacing w:before="40" w:after="40"/>
              <w:jc w:val="center"/>
              <w:rPr>
                <w:rFonts w:eastAsia="Times New Roman" w:cs="Arial"/>
                <w:lang w:eastAsia="en-GB"/>
              </w:rPr>
            </w:pPr>
          </w:p>
        </w:tc>
      </w:tr>
      <w:tr w:rsidR="00160AE4" w:rsidRPr="00162A5F" w14:paraId="5151AF8C" w14:textId="77777777" w:rsidTr="00D20EF7">
        <w:trPr>
          <w:trHeight w:val="512"/>
        </w:trPr>
        <w:tc>
          <w:tcPr>
            <w:tcW w:w="1440" w:type="dxa"/>
            <w:vAlign w:val="bottom"/>
          </w:tcPr>
          <w:p w14:paraId="51E7A089" w14:textId="77777777" w:rsidR="00160AE4" w:rsidRDefault="00160AE4" w:rsidP="00D20EF7">
            <w:pPr>
              <w:spacing w:before="40" w:after="40"/>
              <w:rPr>
                <w:rFonts w:eastAsia="Times New Roman" w:cs="Arial"/>
                <w:lang w:eastAsia="en-GB"/>
              </w:rPr>
            </w:pPr>
            <w:r w:rsidRPr="00162A5F">
              <w:rPr>
                <w:rFonts w:eastAsia="Times New Roman" w:cs="Arial"/>
                <w:lang w:eastAsia="en-GB"/>
              </w:rPr>
              <w:t>SFHHT2</w:t>
            </w:r>
          </w:p>
          <w:p w14:paraId="3E068EF2" w14:textId="77777777" w:rsidR="00160AE4" w:rsidRPr="00162A5F" w:rsidRDefault="00160AE4" w:rsidP="00D20EF7">
            <w:pPr>
              <w:spacing w:before="40" w:after="40"/>
              <w:rPr>
                <w:rFonts w:eastAsia="Times New Roman" w:cs="Arial"/>
                <w:lang w:eastAsia="en-GB"/>
              </w:rPr>
            </w:pPr>
          </w:p>
        </w:tc>
        <w:tc>
          <w:tcPr>
            <w:tcW w:w="4680" w:type="dxa"/>
            <w:vAlign w:val="bottom"/>
          </w:tcPr>
          <w:p w14:paraId="1CA6B854" w14:textId="106DDED5" w:rsidR="00160AE4" w:rsidRPr="00162A5F" w:rsidRDefault="00120222" w:rsidP="00D20EF7">
            <w:pPr>
              <w:spacing w:before="40" w:after="40"/>
              <w:rPr>
                <w:rFonts w:eastAsia="Times New Roman" w:cs="Arial"/>
                <w:lang w:eastAsia="en-GB"/>
              </w:rPr>
            </w:pPr>
            <w:hyperlink r:id="rId28" w:history="1">
              <w:r w:rsidR="00160AE4" w:rsidRPr="001F252A">
                <w:rPr>
                  <w:rStyle w:val="Hyperlink"/>
                  <w:rFonts w:eastAsia="Times New Roman" w:cs="Arial"/>
                  <w:lang w:eastAsia="en-GB"/>
                </w:rPr>
                <w:t>Communicate with individuals about promoting their health and wellbeing</w:t>
              </w:r>
            </w:hyperlink>
            <w:r w:rsidR="00160AE4" w:rsidRPr="00162A5F">
              <w:rPr>
                <w:rFonts w:eastAsia="Times New Roman" w:cs="Arial"/>
                <w:lang w:eastAsia="en-GB"/>
              </w:rPr>
              <w:t xml:space="preserve"> </w:t>
            </w:r>
          </w:p>
        </w:tc>
        <w:tc>
          <w:tcPr>
            <w:tcW w:w="660" w:type="dxa"/>
            <w:shd w:val="clear" w:color="auto" w:fill="D9E2F3" w:themeFill="accent1" w:themeFillTint="33"/>
            <w:vAlign w:val="center"/>
          </w:tcPr>
          <w:p w14:paraId="42FA1CE5"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D9E2F3" w:themeFill="accent1" w:themeFillTint="33"/>
            <w:vAlign w:val="center"/>
          </w:tcPr>
          <w:p w14:paraId="103367BE"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D9E2F3" w:themeFill="accent1" w:themeFillTint="33"/>
          </w:tcPr>
          <w:p w14:paraId="1F1FA2BE"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1BB307C7"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3E3E0BF9"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6D5E2F83" w14:textId="77777777" w:rsidR="00160AE4" w:rsidRPr="00162A5F" w:rsidRDefault="00160AE4" w:rsidP="00D20EF7">
            <w:pPr>
              <w:spacing w:before="40" w:after="40"/>
              <w:jc w:val="center"/>
              <w:rPr>
                <w:rFonts w:eastAsia="Times New Roman" w:cs="Arial"/>
                <w:lang w:eastAsia="en-GB"/>
              </w:rPr>
            </w:pPr>
          </w:p>
        </w:tc>
      </w:tr>
      <w:tr w:rsidR="00160AE4" w:rsidRPr="00162A5F" w14:paraId="40982051" w14:textId="77777777" w:rsidTr="00D20EF7">
        <w:tc>
          <w:tcPr>
            <w:tcW w:w="1440" w:type="dxa"/>
            <w:vAlign w:val="bottom"/>
          </w:tcPr>
          <w:p w14:paraId="45C86A8C" w14:textId="77777777" w:rsidR="00160AE4" w:rsidRPr="00162A5F" w:rsidRDefault="00160AE4" w:rsidP="00D20EF7">
            <w:pPr>
              <w:spacing w:before="40" w:after="40"/>
              <w:rPr>
                <w:rFonts w:eastAsia="Times New Roman" w:cs="Arial"/>
                <w:lang w:eastAsia="en-GB"/>
              </w:rPr>
            </w:pPr>
            <w:r w:rsidRPr="00162A5F">
              <w:rPr>
                <w:rFonts w:eastAsia="Times New Roman" w:cs="Arial"/>
                <w:lang w:eastAsia="en-GB"/>
              </w:rPr>
              <w:t xml:space="preserve">PHARM20 </w:t>
            </w:r>
          </w:p>
        </w:tc>
        <w:tc>
          <w:tcPr>
            <w:tcW w:w="4680" w:type="dxa"/>
            <w:vAlign w:val="bottom"/>
          </w:tcPr>
          <w:p w14:paraId="34AC4AC9" w14:textId="42A9AA80" w:rsidR="00160AE4" w:rsidRPr="00162A5F" w:rsidRDefault="00120222" w:rsidP="00D20EF7">
            <w:pPr>
              <w:spacing w:before="40" w:after="40"/>
              <w:rPr>
                <w:rFonts w:eastAsia="Times New Roman" w:cs="Arial"/>
                <w:lang w:eastAsia="en-GB"/>
              </w:rPr>
            </w:pPr>
            <w:hyperlink r:id="rId29" w:history="1">
              <w:r w:rsidR="00160AE4" w:rsidRPr="001F252A">
                <w:rPr>
                  <w:rStyle w:val="Hyperlink"/>
                  <w:rFonts w:eastAsia="Times New Roman" w:cs="Arial"/>
                  <w:lang w:eastAsia="en-GB"/>
                </w:rPr>
                <w:t>Prepare documentation and materials for the manufacture and assembly of medicinal products</w:t>
              </w:r>
            </w:hyperlink>
          </w:p>
        </w:tc>
        <w:tc>
          <w:tcPr>
            <w:tcW w:w="660" w:type="dxa"/>
            <w:shd w:val="clear" w:color="auto" w:fill="D9E2F3" w:themeFill="accent1" w:themeFillTint="33"/>
            <w:vAlign w:val="center"/>
          </w:tcPr>
          <w:p w14:paraId="50BDD743"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D9E2F3" w:themeFill="accent1" w:themeFillTint="33"/>
            <w:vAlign w:val="center"/>
          </w:tcPr>
          <w:p w14:paraId="1DF801CE"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D9E2F3" w:themeFill="accent1" w:themeFillTint="33"/>
          </w:tcPr>
          <w:p w14:paraId="4E69F4DB"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51E3582A"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19BA1E99"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1434972C" w14:textId="77777777" w:rsidR="00160AE4" w:rsidRPr="00162A5F" w:rsidRDefault="00160AE4" w:rsidP="00D20EF7">
            <w:pPr>
              <w:spacing w:before="40" w:after="40"/>
              <w:jc w:val="center"/>
              <w:rPr>
                <w:rFonts w:eastAsia="Times New Roman" w:cs="Arial"/>
                <w:lang w:eastAsia="en-GB"/>
              </w:rPr>
            </w:pPr>
          </w:p>
        </w:tc>
      </w:tr>
      <w:tr w:rsidR="00160AE4" w:rsidRPr="00162A5F" w14:paraId="5869AD4F" w14:textId="77777777" w:rsidTr="00D20EF7">
        <w:tc>
          <w:tcPr>
            <w:tcW w:w="1440" w:type="dxa"/>
            <w:vAlign w:val="bottom"/>
          </w:tcPr>
          <w:p w14:paraId="271C9925" w14:textId="77777777" w:rsidR="00160AE4" w:rsidRPr="00162A5F" w:rsidRDefault="00160AE4" w:rsidP="00D20EF7">
            <w:pPr>
              <w:spacing w:before="40" w:after="40"/>
              <w:rPr>
                <w:rFonts w:eastAsia="Times New Roman" w:cs="Arial"/>
                <w:lang w:eastAsia="en-GB"/>
              </w:rPr>
            </w:pPr>
            <w:r w:rsidRPr="00162A5F">
              <w:rPr>
                <w:rFonts w:eastAsia="Times New Roman" w:cs="Arial"/>
                <w:lang w:eastAsia="en-GB"/>
              </w:rPr>
              <w:t xml:space="preserve">PHARM17 </w:t>
            </w:r>
          </w:p>
        </w:tc>
        <w:tc>
          <w:tcPr>
            <w:tcW w:w="4680" w:type="dxa"/>
            <w:vAlign w:val="bottom"/>
          </w:tcPr>
          <w:p w14:paraId="0F2BF27E" w14:textId="6F431111" w:rsidR="00160AE4" w:rsidRPr="00162A5F" w:rsidRDefault="00120222" w:rsidP="00D20EF7">
            <w:pPr>
              <w:spacing w:before="40" w:after="40"/>
              <w:rPr>
                <w:rFonts w:eastAsia="Times New Roman" w:cs="Arial"/>
                <w:lang w:eastAsia="en-GB"/>
              </w:rPr>
            </w:pPr>
            <w:hyperlink r:id="rId30" w:history="1">
              <w:r w:rsidR="00160AE4" w:rsidRPr="001F252A">
                <w:rPr>
                  <w:rStyle w:val="Hyperlink"/>
                  <w:rFonts w:eastAsia="Times New Roman" w:cs="Arial"/>
                  <w:lang w:eastAsia="en-GB"/>
                </w:rPr>
                <w:t>Manufacture and assemble medicinal products</w:t>
              </w:r>
            </w:hyperlink>
          </w:p>
        </w:tc>
        <w:tc>
          <w:tcPr>
            <w:tcW w:w="660" w:type="dxa"/>
            <w:shd w:val="clear" w:color="auto" w:fill="D9E2F3" w:themeFill="accent1" w:themeFillTint="33"/>
            <w:vAlign w:val="center"/>
          </w:tcPr>
          <w:p w14:paraId="24027B48"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D9E2F3" w:themeFill="accent1" w:themeFillTint="33"/>
            <w:vAlign w:val="center"/>
          </w:tcPr>
          <w:p w14:paraId="0E4032C8"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D9E2F3" w:themeFill="accent1" w:themeFillTint="33"/>
          </w:tcPr>
          <w:p w14:paraId="4FE8C9EB"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30971D1B"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30445B64" w14:textId="77777777" w:rsidR="00160AE4" w:rsidRPr="00162A5F" w:rsidRDefault="00160AE4" w:rsidP="00D20EF7">
            <w:pPr>
              <w:spacing w:before="40" w:after="40"/>
              <w:jc w:val="center"/>
              <w:rPr>
                <w:rFonts w:eastAsia="Times New Roman" w:cs="Arial"/>
                <w:lang w:eastAsia="en-GB"/>
              </w:rPr>
            </w:pPr>
          </w:p>
        </w:tc>
        <w:tc>
          <w:tcPr>
            <w:tcW w:w="660" w:type="dxa"/>
            <w:shd w:val="clear" w:color="auto" w:fill="FFF2CC" w:themeFill="accent4" w:themeFillTint="33"/>
          </w:tcPr>
          <w:p w14:paraId="4972E937" w14:textId="77777777" w:rsidR="00160AE4" w:rsidRPr="00162A5F" w:rsidRDefault="00160AE4" w:rsidP="00D20EF7">
            <w:pPr>
              <w:spacing w:before="40" w:after="40"/>
              <w:jc w:val="center"/>
              <w:rPr>
                <w:rFonts w:eastAsia="Times New Roman" w:cs="Arial"/>
                <w:lang w:eastAsia="en-GB"/>
              </w:rPr>
            </w:pPr>
          </w:p>
        </w:tc>
      </w:tr>
    </w:tbl>
    <w:p w14:paraId="692A90BB" w14:textId="77777777" w:rsidR="00160AE4" w:rsidRDefault="00160AE4" w:rsidP="00160AE4">
      <w:pPr>
        <w:rPr>
          <w:b/>
          <w:bCs/>
        </w:rPr>
      </w:pPr>
      <w:r>
        <w:rPr>
          <w:b/>
          <w:bCs/>
        </w:rPr>
        <w:br w:type="page"/>
      </w:r>
      <w:r w:rsidRPr="008F18C7">
        <w:rPr>
          <w:b/>
          <w:bCs/>
        </w:rPr>
        <w:lastRenderedPageBreak/>
        <w:t>What is missing?</w:t>
      </w:r>
    </w:p>
    <w:p w14:paraId="20FF3864" w14:textId="3E7895C2" w:rsidR="00160AE4" w:rsidRPr="0038311D" w:rsidRDefault="00160AE4" w:rsidP="00160AE4">
      <w:r w:rsidRPr="0038311D">
        <w:t xml:space="preserve">Please let us know if there are any </w:t>
      </w:r>
      <w:r>
        <w:t xml:space="preserve">(new) </w:t>
      </w:r>
      <w:r w:rsidRPr="0038311D">
        <w:t xml:space="preserve">areas of competence </w:t>
      </w:r>
      <w:r>
        <w:t xml:space="preserve">and/or knowledge which are </w:t>
      </w:r>
      <w:r w:rsidRPr="0038311D">
        <w:t xml:space="preserve">missing from the above list. </w:t>
      </w:r>
      <w:r>
        <w:t>Please add more rows as required.</w:t>
      </w:r>
    </w:p>
    <w:tbl>
      <w:tblPr>
        <w:tblStyle w:val="TableGrid"/>
        <w:tblW w:w="10080" w:type="dxa"/>
        <w:tblInd w:w="-365" w:type="dxa"/>
        <w:tblLook w:val="04A0" w:firstRow="1" w:lastRow="0" w:firstColumn="1" w:lastColumn="0" w:noHBand="0" w:noVBand="1"/>
      </w:tblPr>
      <w:tblGrid>
        <w:gridCol w:w="6120"/>
        <w:gridCol w:w="660"/>
        <w:gridCol w:w="660"/>
        <w:gridCol w:w="660"/>
        <w:gridCol w:w="660"/>
        <w:gridCol w:w="660"/>
        <w:gridCol w:w="660"/>
      </w:tblGrid>
      <w:tr w:rsidR="00160AE4" w14:paraId="0D00BB1B" w14:textId="77777777" w:rsidTr="00D20EF7">
        <w:tc>
          <w:tcPr>
            <w:tcW w:w="6120" w:type="dxa"/>
            <w:shd w:val="clear" w:color="auto" w:fill="BDD6EE" w:themeFill="accent5" w:themeFillTint="66"/>
          </w:tcPr>
          <w:p w14:paraId="7A2321BA" w14:textId="77777777" w:rsidR="00160AE4" w:rsidRPr="00162A5F" w:rsidRDefault="00160AE4" w:rsidP="00D20EF7">
            <w:pPr>
              <w:spacing w:before="60" w:after="60"/>
              <w:jc w:val="center"/>
              <w:rPr>
                <w:rFonts w:cstheme="minorHAnsi"/>
                <w:b/>
                <w:bCs/>
              </w:rPr>
            </w:pPr>
            <w:r>
              <w:rPr>
                <w:rFonts w:cstheme="minorHAnsi"/>
                <w:b/>
                <w:bCs/>
              </w:rPr>
              <w:t xml:space="preserve">Potential New Area of </w:t>
            </w:r>
            <w:r w:rsidRPr="00160AE4">
              <w:rPr>
                <w:rFonts w:cstheme="minorHAnsi"/>
                <w:b/>
                <w:bCs/>
                <w:u w:val="single"/>
              </w:rPr>
              <w:t xml:space="preserve">Competence </w:t>
            </w:r>
          </w:p>
        </w:tc>
        <w:tc>
          <w:tcPr>
            <w:tcW w:w="660" w:type="dxa"/>
            <w:shd w:val="clear" w:color="auto" w:fill="BDD6EE" w:themeFill="accent5" w:themeFillTint="66"/>
          </w:tcPr>
          <w:p w14:paraId="30D1CEC3" w14:textId="77777777" w:rsidR="00160AE4" w:rsidRPr="00162A5F" w:rsidRDefault="00160AE4" w:rsidP="00D20EF7">
            <w:pPr>
              <w:spacing w:before="60" w:after="60"/>
              <w:jc w:val="center"/>
              <w:rPr>
                <w:rFonts w:cstheme="minorHAnsi"/>
                <w:b/>
                <w:bCs/>
              </w:rPr>
            </w:pPr>
            <w:r>
              <w:rPr>
                <w:rFonts w:cstheme="minorHAnsi"/>
                <w:b/>
                <w:bCs/>
              </w:rPr>
              <w:t>M</w:t>
            </w:r>
          </w:p>
        </w:tc>
        <w:tc>
          <w:tcPr>
            <w:tcW w:w="660" w:type="dxa"/>
            <w:shd w:val="clear" w:color="auto" w:fill="BDD6EE" w:themeFill="accent5" w:themeFillTint="66"/>
          </w:tcPr>
          <w:p w14:paraId="7BF5E1C8" w14:textId="77777777" w:rsidR="00160AE4" w:rsidRPr="00162A5F" w:rsidRDefault="00160AE4" w:rsidP="00D20EF7">
            <w:pPr>
              <w:spacing w:before="60" w:after="60"/>
              <w:jc w:val="center"/>
              <w:rPr>
                <w:rFonts w:cstheme="minorHAnsi"/>
                <w:b/>
                <w:bCs/>
              </w:rPr>
            </w:pPr>
            <w:r>
              <w:rPr>
                <w:rFonts w:cstheme="minorHAnsi"/>
                <w:b/>
                <w:bCs/>
              </w:rPr>
              <w:t>O</w:t>
            </w:r>
          </w:p>
        </w:tc>
        <w:tc>
          <w:tcPr>
            <w:tcW w:w="660" w:type="dxa"/>
            <w:shd w:val="clear" w:color="auto" w:fill="BDD6EE" w:themeFill="accent5" w:themeFillTint="66"/>
          </w:tcPr>
          <w:p w14:paraId="22E3B8C8" w14:textId="77777777" w:rsidR="00160AE4" w:rsidRPr="00162A5F" w:rsidRDefault="00160AE4" w:rsidP="00D20EF7">
            <w:pPr>
              <w:spacing w:before="60" w:after="60"/>
              <w:jc w:val="center"/>
              <w:rPr>
                <w:rFonts w:cstheme="minorHAnsi"/>
                <w:b/>
                <w:bCs/>
              </w:rPr>
            </w:pPr>
            <w:r>
              <w:rPr>
                <w:rFonts w:cstheme="minorHAnsi"/>
                <w:b/>
                <w:bCs/>
              </w:rPr>
              <w:t>NR</w:t>
            </w:r>
          </w:p>
        </w:tc>
        <w:tc>
          <w:tcPr>
            <w:tcW w:w="660" w:type="dxa"/>
            <w:shd w:val="clear" w:color="auto" w:fill="FFC000"/>
          </w:tcPr>
          <w:p w14:paraId="1534A5B4" w14:textId="77777777" w:rsidR="00160AE4" w:rsidRDefault="00160AE4" w:rsidP="00D20EF7">
            <w:pPr>
              <w:spacing w:before="60" w:after="60"/>
              <w:jc w:val="center"/>
              <w:rPr>
                <w:rFonts w:cstheme="minorHAnsi"/>
                <w:b/>
                <w:bCs/>
              </w:rPr>
            </w:pPr>
            <w:r>
              <w:rPr>
                <w:rFonts w:cstheme="minorHAnsi"/>
                <w:b/>
                <w:bCs/>
              </w:rPr>
              <w:t>C</w:t>
            </w:r>
          </w:p>
        </w:tc>
        <w:tc>
          <w:tcPr>
            <w:tcW w:w="660" w:type="dxa"/>
            <w:shd w:val="clear" w:color="auto" w:fill="FFC000"/>
          </w:tcPr>
          <w:p w14:paraId="1FC5A416" w14:textId="77777777" w:rsidR="00160AE4" w:rsidRDefault="00160AE4" w:rsidP="00D20EF7">
            <w:pPr>
              <w:spacing w:before="60" w:after="60"/>
              <w:jc w:val="center"/>
              <w:rPr>
                <w:rFonts w:cstheme="minorHAnsi"/>
                <w:b/>
                <w:bCs/>
              </w:rPr>
            </w:pPr>
            <w:r>
              <w:rPr>
                <w:rFonts w:cstheme="minorHAnsi"/>
                <w:b/>
                <w:bCs/>
              </w:rPr>
              <w:t>H</w:t>
            </w:r>
          </w:p>
        </w:tc>
        <w:tc>
          <w:tcPr>
            <w:tcW w:w="660" w:type="dxa"/>
            <w:shd w:val="clear" w:color="auto" w:fill="FFC000"/>
          </w:tcPr>
          <w:p w14:paraId="7C34B495" w14:textId="77777777" w:rsidR="00160AE4" w:rsidRDefault="00160AE4" w:rsidP="00D20EF7">
            <w:pPr>
              <w:spacing w:before="60" w:after="60"/>
              <w:jc w:val="center"/>
              <w:rPr>
                <w:rFonts w:cstheme="minorHAnsi"/>
                <w:b/>
                <w:bCs/>
              </w:rPr>
            </w:pPr>
            <w:r>
              <w:rPr>
                <w:rFonts w:cstheme="minorHAnsi"/>
                <w:b/>
                <w:bCs/>
              </w:rPr>
              <w:t>PC</w:t>
            </w:r>
          </w:p>
        </w:tc>
      </w:tr>
      <w:tr w:rsidR="00160AE4" w:rsidRPr="00162A5F" w14:paraId="2DCD2637" w14:textId="77777777" w:rsidTr="00D20EF7">
        <w:tc>
          <w:tcPr>
            <w:tcW w:w="6120" w:type="dxa"/>
            <w:vAlign w:val="bottom"/>
          </w:tcPr>
          <w:p w14:paraId="7016C1C3" w14:textId="77777777" w:rsidR="00160AE4" w:rsidRPr="00162A5F" w:rsidRDefault="00160AE4" w:rsidP="00D20EF7">
            <w:pPr>
              <w:spacing w:before="60" w:after="60"/>
              <w:rPr>
                <w:rFonts w:eastAsia="Times New Roman" w:cs="Arial"/>
                <w:lang w:eastAsia="en-GB"/>
              </w:rPr>
            </w:pPr>
          </w:p>
        </w:tc>
        <w:tc>
          <w:tcPr>
            <w:tcW w:w="660" w:type="dxa"/>
            <w:shd w:val="clear" w:color="auto" w:fill="D9E2F3" w:themeFill="accent1" w:themeFillTint="33"/>
            <w:vAlign w:val="center"/>
          </w:tcPr>
          <w:p w14:paraId="34145691" w14:textId="77777777" w:rsidR="00160AE4" w:rsidRPr="00162A5F" w:rsidRDefault="00160AE4" w:rsidP="00D20EF7">
            <w:pPr>
              <w:spacing w:before="60" w:after="60"/>
              <w:jc w:val="center"/>
              <w:rPr>
                <w:rFonts w:eastAsia="Times New Roman" w:cs="Arial"/>
                <w:lang w:eastAsia="en-GB"/>
              </w:rPr>
            </w:pPr>
          </w:p>
        </w:tc>
        <w:tc>
          <w:tcPr>
            <w:tcW w:w="660" w:type="dxa"/>
            <w:shd w:val="clear" w:color="auto" w:fill="D9E2F3" w:themeFill="accent1" w:themeFillTint="33"/>
            <w:vAlign w:val="center"/>
          </w:tcPr>
          <w:p w14:paraId="0B49D4EB" w14:textId="77777777" w:rsidR="00160AE4" w:rsidRPr="00162A5F" w:rsidRDefault="00160AE4" w:rsidP="00D20EF7">
            <w:pPr>
              <w:spacing w:before="60" w:after="60"/>
              <w:jc w:val="center"/>
              <w:rPr>
                <w:rFonts w:eastAsia="Times New Roman" w:cs="Arial"/>
                <w:lang w:eastAsia="en-GB"/>
              </w:rPr>
            </w:pPr>
          </w:p>
        </w:tc>
        <w:tc>
          <w:tcPr>
            <w:tcW w:w="660" w:type="dxa"/>
            <w:shd w:val="clear" w:color="auto" w:fill="D9E2F3" w:themeFill="accent1" w:themeFillTint="33"/>
          </w:tcPr>
          <w:p w14:paraId="2A79DF7D" w14:textId="77777777" w:rsidR="00160AE4" w:rsidRPr="00162A5F" w:rsidRDefault="00160AE4" w:rsidP="00D20EF7">
            <w:pPr>
              <w:spacing w:before="60" w:after="60"/>
              <w:jc w:val="center"/>
              <w:rPr>
                <w:rFonts w:eastAsia="Times New Roman" w:cs="Arial"/>
                <w:lang w:eastAsia="en-GB"/>
              </w:rPr>
            </w:pPr>
          </w:p>
        </w:tc>
        <w:tc>
          <w:tcPr>
            <w:tcW w:w="660" w:type="dxa"/>
            <w:shd w:val="clear" w:color="auto" w:fill="FFF2CC" w:themeFill="accent4" w:themeFillTint="33"/>
          </w:tcPr>
          <w:p w14:paraId="207F8705" w14:textId="77777777" w:rsidR="00160AE4" w:rsidRPr="00162A5F" w:rsidRDefault="00160AE4" w:rsidP="00D20EF7">
            <w:pPr>
              <w:spacing w:before="60" w:after="60"/>
              <w:jc w:val="center"/>
              <w:rPr>
                <w:rFonts w:eastAsia="Times New Roman" w:cs="Arial"/>
                <w:lang w:eastAsia="en-GB"/>
              </w:rPr>
            </w:pPr>
          </w:p>
        </w:tc>
        <w:tc>
          <w:tcPr>
            <w:tcW w:w="660" w:type="dxa"/>
            <w:shd w:val="clear" w:color="auto" w:fill="FFF2CC" w:themeFill="accent4" w:themeFillTint="33"/>
          </w:tcPr>
          <w:p w14:paraId="576B7EAA" w14:textId="77777777" w:rsidR="00160AE4" w:rsidRPr="00162A5F" w:rsidRDefault="00160AE4" w:rsidP="00D20EF7">
            <w:pPr>
              <w:spacing w:before="60" w:after="60"/>
              <w:jc w:val="center"/>
              <w:rPr>
                <w:rFonts w:eastAsia="Times New Roman" w:cs="Arial"/>
                <w:lang w:eastAsia="en-GB"/>
              </w:rPr>
            </w:pPr>
          </w:p>
        </w:tc>
        <w:tc>
          <w:tcPr>
            <w:tcW w:w="660" w:type="dxa"/>
            <w:shd w:val="clear" w:color="auto" w:fill="FFF2CC" w:themeFill="accent4" w:themeFillTint="33"/>
          </w:tcPr>
          <w:p w14:paraId="51E73445" w14:textId="77777777" w:rsidR="00160AE4" w:rsidRPr="00162A5F" w:rsidRDefault="00160AE4" w:rsidP="00D20EF7">
            <w:pPr>
              <w:spacing w:before="60" w:after="60"/>
              <w:jc w:val="center"/>
              <w:rPr>
                <w:rFonts w:eastAsia="Times New Roman" w:cs="Arial"/>
                <w:lang w:eastAsia="en-GB"/>
              </w:rPr>
            </w:pPr>
          </w:p>
        </w:tc>
      </w:tr>
      <w:tr w:rsidR="00160AE4" w:rsidRPr="00162A5F" w14:paraId="1E2405A2" w14:textId="77777777" w:rsidTr="00D20EF7">
        <w:tc>
          <w:tcPr>
            <w:tcW w:w="6120" w:type="dxa"/>
            <w:vAlign w:val="bottom"/>
          </w:tcPr>
          <w:p w14:paraId="323FDC14" w14:textId="77777777" w:rsidR="00160AE4" w:rsidRPr="00162A5F" w:rsidRDefault="00160AE4" w:rsidP="00D20EF7">
            <w:pPr>
              <w:spacing w:before="60" w:after="60"/>
              <w:rPr>
                <w:rFonts w:eastAsia="Times New Roman" w:cs="Arial"/>
                <w:lang w:eastAsia="en-GB"/>
              </w:rPr>
            </w:pPr>
          </w:p>
        </w:tc>
        <w:tc>
          <w:tcPr>
            <w:tcW w:w="660" w:type="dxa"/>
            <w:shd w:val="clear" w:color="auto" w:fill="D9E2F3" w:themeFill="accent1" w:themeFillTint="33"/>
            <w:vAlign w:val="center"/>
          </w:tcPr>
          <w:p w14:paraId="56EACBC6" w14:textId="77777777" w:rsidR="00160AE4" w:rsidRPr="00162A5F" w:rsidRDefault="00160AE4" w:rsidP="00D20EF7">
            <w:pPr>
              <w:spacing w:before="60" w:after="60"/>
              <w:jc w:val="center"/>
              <w:rPr>
                <w:rFonts w:eastAsia="Times New Roman" w:cs="Arial"/>
                <w:lang w:eastAsia="en-GB"/>
              </w:rPr>
            </w:pPr>
          </w:p>
        </w:tc>
        <w:tc>
          <w:tcPr>
            <w:tcW w:w="660" w:type="dxa"/>
            <w:shd w:val="clear" w:color="auto" w:fill="D9E2F3" w:themeFill="accent1" w:themeFillTint="33"/>
            <w:vAlign w:val="center"/>
          </w:tcPr>
          <w:p w14:paraId="089842F9" w14:textId="77777777" w:rsidR="00160AE4" w:rsidRPr="00162A5F" w:rsidRDefault="00160AE4" w:rsidP="00D20EF7">
            <w:pPr>
              <w:spacing w:before="60" w:after="60"/>
              <w:jc w:val="center"/>
              <w:rPr>
                <w:rFonts w:eastAsia="Times New Roman" w:cs="Arial"/>
                <w:lang w:eastAsia="en-GB"/>
              </w:rPr>
            </w:pPr>
          </w:p>
        </w:tc>
        <w:tc>
          <w:tcPr>
            <w:tcW w:w="660" w:type="dxa"/>
            <w:shd w:val="clear" w:color="auto" w:fill="D9E2F3" w:themeFill="accent1" w:themeFillTint="33"/>
          </w:tcPr>
          <w:p w14:paraId="544E0E57" w14:textId="77777777" w:rsidR="00160AE4" w:rsidRPr="00162A5F" w:rsidRDefault="00160AE4" w:rsidP="00D20EF7">
            <w:pPr>
              <w:spacing w:before="60" w:after="60"/>
              <w:jc w:val="center"/>
              <w:rPr>
                <w:rFonts w:eastAsia="Times New Roman" w:cs="Arial"/>
                <w:lang w:eastAsia="en-GB"/>
              </w:rPr>
            </w:pPr>
          </w:p>
        </w:tc>
        <w:tc>
          <w:tcPr>
            <w:tcW w:w="660" w:type="dxa"/>
            <w:shd w:val="clear" w:color="auto" w:fill="FFF2CC" w:themeFill="accent4" w:themeFillTint="33"/>
          </w:tcPr>
          <w:p w14:paraId="51890F2C" w14:textId="77777777" w:rsidR="00160AE4" w:rsidRPr="00162A5F" w:rsidRDefault="00160AE4" w:rsidP="00D20EF7">
            <w:pPr>
              <w:spacing w:before="60" w:after="60"/>
              <w:jc w:val="center"/>
              <w:rPr>
                <w:rFonts w:eastAsia="Times New Roman" w:cs="Arial"/>
                <w:lang w:eastAsia="en-GB"/>
              </w:rPr>
            </w:pPr>
          </w:p>
        </w:tc>
        <w:tc>
          <w:tcPr>
            <w:tcW w:w="660" w:type="dxa"/>
            <w:shd w:val="clear" w:color="auto" w:fill="FFF2CC" w:themeFill="accent4" w:themeFillTint="33"/>
          </w:tcPr>
          <w:p w14:paraId="1217F696" w14:textId="77777777" w:rsidR="00160AE4" w:rsidRPr="00162A5F" w:rsidRDefault="00160AE4" w:rsidP="00D20EF7">
            <w:pPr>
              <w:spacing w:before="60" w:after="60"/>
              <w:jc w:val="center"/>
              <w:rPr>
                <w:rFonts w:eastAsia="Times New Roman" w:cs="Arial"/>
                <w:lang w:eastAsia="en-GB"/>
              </w:rPr>
            </w:pPr>
          </w:p>
        </w:tc>
        <w:tc>
          <w:tcPr>
            <w:tcW w:w="660" w:type="dxa"/>
            <w:shd w:val="clear" w:color="auto" w:fill="FFF2CC" w:themeFill="accent4" w:themeFillTint="33"/>
          </w:tcPr>
          <w:p w14:paraId="3C5B85AD" w14:textId="77777777" w:rsidR="00160AE4" w:rsidRPr="00162A5F" w:rsidRDefault="00160AE4" w:rsidP="00D20EF7">
            <w:pPr>
              <w:spacing w:before="60" w:after="60"/>
              <w:jc w:val="center"/>
              <w:rPr>
                <w:rFonts w:eastAsia="Times New Roman" w:cs="Arial"/>
                <w:lang w:eastAsia="en-GB"/>
              </w:rPr>
            </w:pPr>
          </w:p>
        </w:tc>
      </w:tr>
      <w:tr w:rsidR="00160AE4" w:rsidRPr="00162A5F" w14:paraId="7A16AC33" w14:textId="77777777" w:rsidTr="00D20EF7">
        <w:tc>
          <w:tcPr>
            <w:tcW w:w="6120" w:type="dxa"/>
            <w:vAlign w:val="bottom"/>
          </w:tcPr>
          <w:p w14:paraId="66F8CBC6" w14:textId="77777777" w:rsidR="00160AE4" w:rsidRPr="00162A5F" w:rsidRDefault="00160AE4" w:rsidP="00D20EF7">
            <w:pPr>
              <w:spacing w:before="60" w:after="60"/>
              <w:rPr>
                <w:rFonts w:eastAsia="Times New Roman" w:cs="Arial"/>
                <w:lang w:eastAsia="en-GB"/>
              </w:rPr>
            </w:pPr>
          </w:p>
        </w:tc>
        <w:tc>
          <w:tcPr>
            <w:tcW w:w="660" w:type="dxa"/>
            <w:shd w:val="clear" w:color="auto" w:fill="D9E2F3" w:themeFill="accent1" w:themeFillTint="33"/>
            <w:vAlign w:val="center"/>
          </w:tcPr>
          <w:p w14:paraId="71AE6669" w14:textId="77777777" w:rsidR="00160AE4" w:rsidRPr="00162A5F" w:rsidRDefault="00160AE4" w:rsidP="00D20EF7">
            <w:pPr>
              <w:spacing w:before="60" w:after="60"/>
              <w:jc w:val="center"/>
              <w:rPr>
                <w:rFonts w:eastAsia="Times New Roman" w:cs="Arial"/>
                <w:lang w:eastAsia="en-GB"/>
              </w:rPr>
            </w:pPr>
          </w:p>
        </w:tc>
        <w:tc>
          <w:tcPr>
            <w:tcW w:w="660" w:type="dxa"/>
            <w:shd w:val="clear" w:color="auto" w:fill="D9E2F3" w:themeFill="accent1" w:themeFillTint="33"/>
            <w:vAlign w:val="center"/>
          </w:tcPr>
          <w:p w14:paraId="4A9BB12C" w14:textId="77777777" w:rsidR="00160AE4" w:rsidRPr="00162A5F" w:rsidRDefault="00160AE4" w:rsidP="00D20EF7">
            <w:pPr>
              <w:spacing w:before="60" w:after="60"/>
              <w:jc w:val="center"/>
              <w:rPr>
                <w:rFonts w:eastAsia="Times New Roman" w:cs="Arial"/>
                <w:lang w:eastAsia="en-GB"/>
              </w:rPr>
            </w:pPr>
          </w:p>
        </w:tc>
        <w:tc>
          <w:tcPr>
            <w:tcW w:w="660" w:type="dxa"/>
            <w:shd w:val="clear" w:color="auto" w:fill="D9E2F3" w:themeFill="accent1" w:themeFillTint="33"/>
          </w:tcPr>
          <w:p w14:paraId="51E8B588" w14:textId="77777777" w:rsidR="00160AE4" w:rsidRPr="00162A5F" w:rsidRDefault="00160AE4" w:rsidP="00D20EF7">
            <w:pPr>
              <w:spacing w:before="60" w:after="60"/>
              <w:jc w:val="center"/>
              <w:rPr>
                <w:rFonts w:eastAsia="Times New Roman" w:cs="Arial"/>
                <w:lang w:eastAsia="en-GB"/>
              </w:rPr>
            </w:pPr>
          </w:p>
        </w:tc>
        <w:tc>
          <w:tcPr>
            <w:tcW w:w="660" w:type="dxa"/>
            <w:shd w:val="clear" w:color="auto" w:fill="FFF2CC" w:themeFill="accent4" w:themeFillTint="33"/>
          </w:tcPr>
          <w:p w14:paraId="6789065C" w14:textId="77777777" w:rsidR="00160AE4" w:rsidRPr="00162A5F" w:rsidRDefault="00160AE4" w:rsidP="00D20EF7">
            <w:pPr>
              <w:spacing w:before="60" w:after="60"/>
              <w:jc w:val="center"/>
              <w:rPr>
                <w:rFonts w:eastAsia="Times New Roman" w:cs="Arial"/>
                <w:lang w:eastAsia="en-GB"/>
              </w:rPr>
            </w:pPr>
          </w:p>
        </w:tc>
        <w:tc>
          <w:tcPr>
            <w:tcW w:w="660" w:type="dxa"/>
            <w:shd w:val="clear" w:color="auto" w:fill="FFF2CC" w:themeFill="accent4" w:themeFillTint="33"/>
          </w:tcPr>
          <w:p w14:paraId="0EC5DD1A" w14:textId="77777777" w:rsidR="00160AE4" w:rsidRPr="00162A5F" w:rsidRDefault="00160AE4" w:rsidP="00D20EF7">
            <w:pPr>
              <w:spacing w:before="60" w:after="60"/>
              <w:jc w:val="center"/>
              <w:rPr>
                <w:rFonts w:eastAsia="Times New Roman" w:cs="Arial"/>
                <w:lang w:eastAsia="en-GB"/>
              </w:rPr>
            </w:pPr>
          </w:p>
        </w:tc>
        <w:tc>
          <w:tcPr>
            <w:tcW w:w="660" w:type="dxa"/>
            <w:shd w:val="clear" w:color="auto" w:fill="FFF2CC" w:themeFill="accent4" w:themeFillTint="33"/>
          </w:tcPr>
          <w:p w14:paraId="57BFF494" w14:textId="77777777" w:rsidR="00160AE4" w:rsidRPr="00162A5F" w:rsidRDefault="00160AE4" w:rsidP="00D20EF7">
            <w:pPr>
              <w:spacing w:before="60" w:after="60"/>
              <w:jc w:val="center"/>
              <w:rPr>
                <w:rFonts w:eastAsia="Times New Roman" w:cs="Arial"/>
                <w:lang w:eastAsia="en-GB"/>
              </w:rPr>
            </w:pPr>
          </w:p>
        </w:tc>
      </w:tr>
      <w:tr w:rsidR="00160AE4" w:rsidRPr="00162A5F" w14:paraId="0B4CD656" w14:textId="77777777" w:rsidTr="00D20EF7">
        <w:tc>
          <w:tcPr>
            <w:tcW w:w="6120" w:type="dxa"/>
            <w:vAlign w:val="bottom"/>
          </w:tcPr>
          <w:p w14:paraId="52D929F2" w14:textId="77777777" w:rsidR="00160AE4" w:rsidRPr="00162A5F" w:rsidRDefault="00160AE4" w:rsidP="00D20EF7">
            <w:pPr>
              <w:spacing w:before="60" w:after="60"/>
              <w:rPr>
                <w:rFonts w:eastAsia="Times New Roman" w:cs="Arial"/>
                <w:lang w:eastAsia="en-GB"/>
              </w:rPr>
            </w:pPr>
          </w:p>
        </w:tc>
        <w:tc>
          <w:tcPr>
            <w:tcW w:w="660" w:type="dxa"/>
            <w:shd w:val="clear" w:color="auto" w:fill="D9E2F3" w:themeFill="accent1" w:themeFillTint="33"/>
            <w:vAlign w:val="center"/>
          </w:tcPr>
          <w:p w14:paraId="702B07D8" w14:textId="77777777" w:rsidR="00160AE4" w:rsidRPr="00162A5F" w:rsidRDefault="00160AE4" w:rsidP="00D20EF7">
            <w:pPr>
              <w:spacing w:before="60" w:after="60"/>
              <w:jc w:val="center"/>
              <w:rPr>
                <w:rFonts w:eastAsia="Times New Roman" w:cs="Arial"/>
                <w:lang w:eastAsia="en-GB"/>
              </w:rPr>
            </w:pPr>
          </w:p>
        </w:tc>
        <w:tc>
          <w:tcPr>
            <w:tcW w:w="660" w:type="dxa"/>
            <w:shd w:val="clear" w:color="auto" w:fill="D9E2F3" w:themeFill="accent1" w:themeFillTint="33"/>
            <w:vAlign w:val="center"/>
          </w:tcPr>
          <w:p w14:paraId="3DD8EEFE" w14:textId="77777777" w:rsidR="00160AE4" w:rsidRPr="00162A5F" w:rsidRDefault="00160AE4" w:rsidP="00D20EF7">
            <w:pPr>
              <w:spacing w:before="60" w:after="60"/>
              <w:jc w:val="center"/>
              <w:rPr>
                <w:rFonts w:eastAsia="Times New Roman" w:cs="Arial"/>
                <w:lang w:eastAsia="en-GB"/>
              </w:rPr>
            </w:pPr>
          </w:p>
        </w:tc>
        <w:tc>
          <w:tcPr>
            <w:tcW w:w="660" w:type="dxa"/>
            <w:shd w:val="clear" w:color="auto" w:fill="D9E2F3" w:themeFill="accent1" w:themeFillTint="33"/>
          </w:tcPr>
          <w:p w14:paraId="46555420" w14:textId="77777777" w:rsidR="00160AE4" w:rsidRPr="00162A5F" w:rsidRDefault="00160AE4" w:rsidP="00D20EF7">
            <w:pPr>
              <w:spacing w:before="60" w:after="60"/>
              <w:jc w:val="center"/>
              <w:rPr>
                <w:rFonts w:eastAsia="Times New Roman" w:cs="Arial"/>
                <w:lang w:eastAsia="en-GB"/>
              </w:rPr>
            </w:pPr>
          </w:p>
        </w:tc>
        <w:tc>
          <w:tcPr>
            <w:tcW w:w="660" w:type="dxa"/>
            <w:shd w:val="clear" w:color="auto" w:fill="FFF2CC" w:themeFill="accent4" w:themeFillTint="33"/>
          </w:tcPr>
          <w:p w14:paraId="52891EE6" w14:textId="77777777" w:rsidR="00160AE4" w:rsidRPr="00162A5F" w:rsidRDefault="00160AE4" w:rsidP="00D20EF7">
            <w:pPr>
              <w:spacing w:before="60" w:after="60"/>
              <w:jc w:val="center"/>
              <w:rPr>
                <w:rFonts w:eastAsia="Times New Roman" w:cs="Arial"/>
                <w:lang w:eastAsia="en-GB"/>
              </w:rPr>
            </w:pPr>
          </w:p>
        </w:tc>
        <w:tc>
          <w:tcPr>
            <w:tcW w:w="660" w:type="dxa"/>
            <w:shd w:val="clear" w:color="auto" w:fill="FFF2CC" w:themeFill="accent4" w:themeFillTint="33"/>
          </w:tcPr>
          <w:p w14:paraId="71733E22" w14:textId="77777777" w:rsidR="00160AE4" w:rsidRPr="00162A5F" w:rsidRDefault="00160AE4" w:rsidP="00D20EF7">
            <w:pPr>
              <w:spacing w:before="60" w:after="60"/>
              <w:jc w:val="center"/>
              <w:rPr>
                <w:rFonts w:eastAsia="Times New Roman" w:cs="Arial"/>
                <w:lang w:eastAsia="en-GB"/>
              </w:rPr>
            </w:pPr>
          </w:p>
        </w:tc>
        <w:tc>
          <w:tcPr>
            <w:tcW w:w="660" w:type="dxa"/>
            <w:shd w:val="clear" w:color="auto" w:fill="FFF2CC" w:themeFill="accent4" w:themeFillTint="33"/>
          </w:tcPr>
          <w:p w14:paraId="6D23A3B9" w14:textId="77777777" w:rsidR="00160AE4" w:rsidRPr="00162A5F" w:rsidRDefault="00160AE4" w:rsidP="00D20EF7">
            <w:pPr>
              <w:spacing w:before="60" w:after="60"/>
              <w:jc w:val="center"/>
              <w:rPr>
                <w:rFonts w:eastAsia="Times New Roman" w:cs="Arial"/>
                <w:lang w:eastAsia="en-GB"/>
              </w:rPr>
            </w:pPr>
          </w:p>
        </w:tc>
      </w:tr>
      <w:tr w:rsidR="00160AE4" w:rsidRPr="00162A5F" w14:paraId="6C8EE81F" w14:textId="77777777" w:rsidTr="00D20EF7">
        <w:tc>
          <w:tcPr>
            <w:tcW w:w="6120" w:type="dxa"/>
            <w:vAlign w:val="bottom"/>
          </w:tcPr>
          <w:p w14:paraId="1DC76AE6" w14:textId="77777777" w:rsidR="00160AE4" w:rsidRPr="00162A5F" w:rsidRDefault="00160AE4" w:rsidP="00D20EF7">
            <w:pPr>
              <w:spacing w:before="60" w:after="60"/>
              <w:rPr>
                <w:rFonts w:eastAsia="Times New Roman" w:cs="Arial"/>
                <w:lang w:eastAsia="en-GB"/>
              </w:rPr>
            </w:pPr>
          </w:p>
        </w:tc>
        <w:tc>
          <w:tcPr>
            <w:tcW w:w="660" w:type="dxa"/>
            <w:shd w:val="clear" w:color="auto" w:fill="D9E2F3" w:themeFill="accent1" w:themeFillTint="33"/>
            <w:vAlign w:val="center"/>
          </w:tcPr>
          <w:p w14:paraId="065CC23D" w14:textId="77777777" w:rsidR="00160AE4" w:rsidRPr="00162A5F" w:rsidRDefault="00160AE4" w:rsidP="00D20EF7">
            <w:pPr>
              <w:spacing w:before="60" w:after="60"/>
              <w:jc w:val="center"/>
              <w:rPr>
                <w:rFonts w:eastAsia="Times New Roman" w:cs="Arial"/>
                <w:lang w:eastAsia="en-GB"/>
              </w:rPr>
            </w:pPr>
          </w:p>
        </w:tc>
        <w:tc>
          <w:tcPr>
            <w:tcW w:w="660" w:type="dxa"/>
            <w:shd w:val="clear" w:color="auto" w:fill="D9E2F3" w:themeFill="accent1" w:themeFillTint="33"/>
            <w:vAlign w:val="center"/>
          </w:tcPr>
          <w:p w14:paraId="2F9458FB" w14:textId="77777777" w:rsidR="00160AE4" w:rsidRPr="00162A5F" w:rsidRDefault="00160AE4" w:rsidP="00D20EF7">
            <w:pPr>
              <w:spacing w:before="60" w:after="60"/>
              <w:jc w:val="center"/>
              <w:rPr>
                <w:rFonts w:eastAsia="Times New Roman" w:cs="Arial"/>
                <w:lang w:eastAsia="en-GB"/>
              </w:rPr>
            </w:pPr>
          </w:p>
        </w:tc>
        <w:tc>
          <w:tcPr>
            <w:tcW w:w="660" w:type="dxa"/>
            <w:shd w:val="clear" w:color="auto" w:fill="D9E2F3" w:themeFill="accent1" w:themeFillTint="33"/>
          </w:tcPr>
          <w:p w14:paraId="69265F36" w14:textId="77777777" w:rsidR="00160AE4" w:rsidRPr="00162A5F" w:rsidRDefault="00160AE4" w:rsidP="00D20EF7">
            <w:pPr>
              <w:spacing w:before="60" w:after="60"/>
              <w:jc w:val="center"/>
              <w:rPr>
                <w:rFonts w:eastAsia="Times New Roman" w:cs="Arial"/>
                <w:lang w:eastAsia="en-GB"/>
              </w:rPr>
            </w:pPr>
          </w:p>
        </w:tc>
        <w:tc>
          <w:tcPr>
            <w:tcW w:w="660" w:type="dxa"/>
            <w:shd w:val="clear" w:color="auto" w:fill="FFF2CC" w:themeFill="accent4" w:themeFillTint="33"/>
          </w:tcPr>
          <w:p w14:paraId="001F8625" w14:textId="77777777" w:rsidR="00160AE4" w:rsidRPr="00162A5F" w:rsidRDefault="00160AE4" w:rsidP="00D20EF7">
            <w:pPr>
              <w:spacing w:before="60" w:after="60"/>
              <w:jc w:val="center"/>
              <w:rPr>
                <w:rFonts w:eastAsia="Times New Roman" w:cs="Arial"/>
                <w:lang w:eastAsia="en-GB"/>
              </w:rPr>
            </w:pPr>
          </w:p>
        </w:tc>
        <w:tc>
          <w:tcPr>
            <w:tcW w:w="660" w:type="dxa"/>
            <w:shd w:val="clear" w:color="auto" w:fill="FFF2CC" w:themeFill="accent4" w:themeFillTint="33"/>
          </w:tcPr>
          <w:p w14:paraId="5469DFA7" w14:textId="77777777" w:rsidR="00160AE4" w:rsidRPr="00162A5F" w:rsidRDefault="00160AE4" w:rsidP="00D20EF7">
            <w:pPr>
              <w:spacing w:before="60" w:after="60"/>
              <w:jc w:val="center"/>
              <w:rPr>
                <w:rFonts w:eastAsia="Times New Roman" w:cs="Arial"/>
                <w:lang w:eastAsia="en-GB"/>
              </w:rPr>
            </w:pPr>
          </w:p>
        </w:tc>
        <w:tc>
          <w:tcPr>
            <w:tcW w:w="660" w:type="dxa"/>
            <w:shd w:val="clear" w:color="auto" w:fill="FFF2CC" w:themeFill="accent4" w:themeFillTint="33"/>
          </w:tcPr>
          <w:p w14:paraId="7CB5FBEF" w14:textId="77777777" w:rsidR="00160AE4" w:rsidRPr="00162A5F" w:rsidRDefault="00160AE4" w:rsidP="00D20EF7">
            <w:pPr>
              <w:spacing w:before="60" w:after="60"/>
              <w:jc w:val="center"/>
              <w:rPr>
                <w:rFonts w:eastAsia="Times New Roman" w:cs="Arial"/>
                <w:lang w:eastAsia="en-GB"/>
              </w:rPr>
            </w:pPr>
          </w:p>
        </w:tc>
      </w:tr>
    </w:tbl>
    <w:p w14:paraId="416BE778" w14:textId="3FA89021" w:rsidR="00160AE4" w:rsidRDefault="00160AE4" w:rsidP="00160AE4"/>
    <w:tbl>
      <w:tblPr>
        <w:tblStyle w:val="TableGrid"/>
        <w:tblW w:w="10080" w:type="dxa"/>
        <w:tblInd w:w="-365" w:type="dxa"/>
        <w:tblLook w:val="04A0" w:firstRow="1" w:lastRow="0" w:firstColumn="1" w:lastColumn="0" w:noHBand="0" w:noVBand="1"/>
      </w:tblPr>
      <w:tblGrid>
        <w:gridCol w:w="6120"/>
        <w:gridCol w:w="660"/>
        <w:gridCol w:w="660"/>
        <w:gridCol w:w="660"/>
        <w:gridCol w:w="660"/>
        <w:gridCol w:w="660"/>
        <w:gridCol w:w="660"/>
      </w:tblGrid>
      <w:tr w:rsidR="00160AE4" w14:paraId="38179813" w14:textId="77777777" w:rsidTr="00D20EF7">
        <w:tc>
          <w:tcPr>
            <w:tcW w:w="6120" w:type="dxa"/>
            <w:shd w:val="clear" w:color="auto" w:fill="BDD6EE" w:themeFill="accent5" w:themeFillTint="66"/>
          </w:tcPr>
          <w:p w14:paraId="728564A6" w14:textId="3E419ED7" w:rsidR="00160AE4" w:rsidRPr="00162A5F" w:rsidRDefault="00160AE4" w:rsidP="00D20EF7">
            <w:pPr>
              <w:spacing w:before="60" w:after="60"/>
              <w:jc w:val="center"/>
              <w:rPr>
                <w:rFonts w:cstheme="minorHAnsi"/>
                <w:b/>
                <w:bCs/>
              </w:rPr>
            </w:pPr>
            <w:r>
              <w:rPr>
                <w:rFonts w:cstheme="minorHAnsi"/>
                <w:b/>
                <w:bCs/>
              </w:rPr>
              <w:t xml:space="preserve">Potential New Area of </w:t>
            </w:r>
            <w:r w:rsidRPr="00160AE4">
              <w:rPr>
                <w:rFonts w:cstheme="minorHAnsi"/>
                <w:b/>
                <w:bCs/>
                <w:u w:val="single"/>
              </w:rPr>
              <w:t xml:space="preserve">Knowledge </w:t>
            </w:r>
          </w:p>
        </w:tc>
        <w:tc>
          <w:tcPr>
            <w:tcW w:w="660" w:type="dxa"/>
            <w:shd w:val="clear" w:color="auto" w:fill="BDD6EE" w:themeFill="accent5" w:themeFillTint="66"/>
          </w:tcPr>
          <w:p w14:paraId="02733975" w14:textId="77777777" w:rsidR="00160AE4" w:rsidRPr="00162A5F" w:rsidRDefault="00160AE4" w:rsidP="00D20EF7">
            <w:pPr>
              <w:spacing w:before="60" w:after="60"/>
              <w:jc w:val="center"/>
              <w:rPr>
                <w:rFonts w:cstheme="minorHAnsi"/>
                <w:b/>
                <w:bCs/>
              </w:rPr>
            </w:pPr>
            <w:r>
              <w:rPr>
                <w:rFonts w:cstheme="minorHAnsi"/>
                <w:b/>
                <w:bCs/>
              </w:rPr>
              <w:t>M</w:t>
            </w:r>
          </w:p>
        </w:tc>
        <w:tc>
          <w:tcPr>
            <w:tcW w:w="660" w:type="dxa"/>
            <w:shd w:val="clear" w:color="auto" w:fill="BDD6EE" w:themeFill="accent5" w:themeFillTint="66"/>
          </w:tcPr>
          <w:p w14:paraId="196FE871" w14:textId="77777777" w:rsidR="00160AE4" w:rsidRPr="00162A5F" w:rsidRDefault="00160AE4" w:rsidP="00D20EF7">
            <w:pPr>
              <w:spacing w:before="60" w:after="60"/>
              <w:jc w:val="center"/>
              <w:rPr>
                <w:rFonts w:cstheme="minorHAnsi"/>
                <w:b/>
                <w:bCs/>
              </w:rPr>
            </w:pPr>
            <w:r>
              <w:rPr>
                <w:rFonts w:cstheme="minorHAnsi"/>
                <w:b/>
                <w:bCs/>
              </w:rPr>
              <w:t>O</w:t>
            </w:r>
          </w:p>
        </w:tc>
        <w:tc>
          <w:tcPr>
            <w:tcW w:w="660" w:type="dxa"/>
            <w:shd w:val="clear" w:color="auto" w:fill="BDD6EE" w:themeFill="accent5" w:themeFillTint="66"/>
          </w:tcPr>
          <w:p w14:paraId="7534ED99" w14:textId="77777777" w:rsidR="00160AE4" w:rsidRPr="00162A5F" w:rsidRDefault="00160AE4" w:rsidP="00D20EF7">
            <w:pPr>
              <w:spacing w:before="60" w:after="60"/>
              <w:jc w:val="center"/>
              <w:rPr>
                <w:rFonts w:cstheme="minorHAnsi"/>
                <w:b/>
                <w:bCs/>
              </w:rPr>
            </w:pPr>
            <w:r>
              <w:rPr>
                <w:rFonts w:cstheme="minorHAnsi"/>
                <w:b/>
                <w:bCs/>
              </w:rPr>
              <w:t>NR</w:t>
            </w:r>
          </w:p>
        </w:tc>
        <w:tc>
          <w:tcPr>
            <w:tcW w:w="660" w:type="dxa"/>
            <w:shd w:val="clear" w:color="auto" w:fill="FFC000"/>
          </w:tcPr>
          <w:p w14:paraId="0A8C006B" w14:textId="77777777" w:rsidR="00160AE4" w:rsidRDefault="00160AE4" w:rsidP="00D20EF7">
            <w:pPr>
              <w:spacing w:before="60" w:after="60"/>
              <w:jc w:val="center"/>
              <w:rPr>
                <w:rFonts w:cstheme="minorHAnsi"/>
                <w:b/>
                <w:bCs/>
              </w:rPr>
            </w:pPr>
            <w:r>
              <w:rPr>
                <w:rFonts w:cstheme="minorHAnsi"/>
                <w:b/>
                <w:bCs/>
              </w:rPr>
              <w:t>C</w:t>
            </w:r>
          </w:p>
        </w:tc>
        <w:tc>
          <w:tcPr>
            <w:tcW w:w="660" w:type="dxa"/>
            <w:shd w:val="clear" w:color="auto" w:fill="FFC000"/>
          </w:tcPr>
          <w:p w14:paraId="37F8C9D6" w14:textId="77777777" w:rsidR="00160AE4" w:rsidRDefault="00160AE4" w:rsidP="00D20EF7">
            <w:pPr>
              <w:spacing w:before="60" w:after="60"/>
              <w:jc w:val="center"/>
              <w:rPr>
                <w:rFonts w:cstheme="minorHAnsi"/>
                <w:b/>
                <w:bCs/>
              </w:rPr>
            </w:pPr>
            <w:r>
              <w:rPr>
                <w:rFonts w:cstheme="minorHAnsi"/>
                <w:b/>
                <w:bCs/>
              </w:rPr>
              <w:t>H</w:t>
            </w:r>
          </w:p>
        </w:tc>
        <w:tc>
          <w:tcPr>
            <w:tcW w:w="660" w:type="dxa"/>
            <w:shd w:val="clear" w:color="auto" w:fill="FFC000"/>
          </w:tcPr>
          <w:p w14:paraId="5E63DCB9" w14:textId="77777777" w:rsidR="00160AE4" w:rsidRDefault="00160AE4" w:rsidP="00D20EF7">
            <w:pPr>
              <w:spacing w:before="60" w:after="60"/>
              <w:jc w:val="center"/>
              <w:rPr>
                <w:rFonts w:cstheme="minorHAnsi"/>
                <w:b/>
                <w:bCs/>
              </w:rPr>
            </w:pPr>
            <w:r>
              <w:rPr>
                <w:rFonts w:cstheme="minorHAnsi"/>
                <w:b/>
                <w:bCs/>
              </w:rPr>
              <w:t>PC</w:t>
            </w:r>
          </w:p>
        </w:tc>
      </w:tr>
      <w:tr w:rsidR="00160AE4" w:rsidRPr="00162A5F" w14:paraId="38C9DE5A" w14:textId="77777777" w:rsidTr="00D20EF7">
        <w:tc>
          <w:tcPr>
            <w:tcW w:w="6120" w:type="dxa"/>
            <w:vAlign w:val="bottom"/>
          </w:tcPr>
          <w:p w14:paraId="7C31D5D5" w14:textId="77777777" w:rsidR="00160AE4" w:rsidRPr="00162A5F" w:rsidRDefault="00160AE4" w:rsidP="00D20EF7">
            <w:pPr>
              <w:spacing w:before="60" w:after="60"/>
              <w:rPr>
                <w:rFonts w:eastAsia="Times New Roman" w:cs="Arial"/>
                <w:lang w:eastAsia="en-GB"/>
              </w:rPr>
            </w:pPr>
          </w:p>
        </w:tc>
        <w:tc>
          <w:tcPr>
            <w:tcW w:w="660" w:type="dxa"/>
            <w:shd w:val="clear" w:color="auto" w:fill="D9E2F3" w:themeFill="accent1" w:themeFillTint="33"/>
            <w:vAlign w:val="center"/>
          </w:tcPr>
          <w:p w14:paraId="1EE550C8" w14:textId="77777777" w:rsidR="00160AE4" w:rsidRPr="00162A5F" w:rsidRDefault="00160AE4" w:rsidP="00D20EF7">
            <w:pPr>
              <w:spacing w:before="60" w:after="60"/>
              <w:jc w:val="center"/>
              <w:rPr>
                <w:rFonts w:eastAsia="Times New Roman" w:cs="Arial"/>
                <w:lang w:eastAsia="en-GB"/>
              </w:rPr>
            </w:pPr>
          </w:p>
        </w:tc>
        <w:tc>
          <w:tcPr>
            <w:tcW w:w="660" w:type="dxa"/>
            <w:shd w:val="clear" w:color="auto" w:fill="D9E2F3" w:themeFill="accent1" w:themeFillTint="33"/>
            <w:vAlign w:val="center"/>
          </w:tcPr>
          <w:p w14:paraId="5E58BAA2" w14:textId="77777777" w:rsidR="00160AE4" w:rsidRPr="00162A5F" w:rsidRDefault="00160AE4" w:rsidP="00D20EF7">
            <w:pPr>
              <w:spacing w:before="60" w:after="60"/>
              <w:jc w:val="center"/>
              <w:rPr>
                <w:rFonts w:eastAsia="Times New Roman" w:cs="Arial"/>
                <w:lang w:eastAsia="en-GB"/>
              </w:rPr>
            </w:pPr>
          </w:p>
        </w:tc>
        <w:tc>
          <w:tcPr>
            <w:tcW w:w="660" w:type="dxa"/>
            <w:shd w:val="clear" w:color="auto" w:fill="D9E2F3" w:themeFill="accent1" w:themeFillTint="33"/>
          </w:tcPr>
          <w:p w14:paraId="0CFCB89D" w14:textId="77777777" w:rsidR="00160AE4" w:rsidRPr="00162A5F" w:rsidRDefault="00160AE4" w:rsidP="00D20EF7">
            <w:pPr>
              <w:spacing w:before="60" w:after="60"/>
              <w:jc w:val="center"/>
              <w:rPr>
                <w:rFonts w:eastAsia="Times New Roman" w:cs="Arial"/>
                <w:lang w:eastAsia="en-GB"/>
              </w:rPr>
            </w:pPr>
          </w:p>
        </w:tc>
        <w:tc>
          <w:tcPr>
            <w:tcW w:w="660" w:type="dxa"/>
            <w:shd w:val="clear" w:color="auto" w:fill="FFF2CC" w:themeFill="accent4" w:themeFillTint="33"/>
          </w:tcPr>
          <w:p w14:paraId="564317C1" w14:textId="77777777" w:rsidR="00160AE4" w:rsidRPr="00162A5F" w:rsidRDefault="00160AE4" w:rsidP="00D20EF7">
            <w:pPr>
              <w:spacing w:before="60" w:after="60"/>
              <w:jc w:val="center"/>
              <w:rPr>
                <w:rFonts w:eastAsia="Times New Roman" w:cs="Arial"/>
                <w:lang w:eastAsia="en-GB"/>
              </w:rPr>
            </w:pPr>
          </w:p>
        </w:tc>
        <w:tc>
          <w:tcPr>
            <w:tcW w:w="660" w:type="dxa"/>
            <w:shd w:val="clear" w:color="auto" w:fill="FFF2CC" w:themeFill="accent4" w:themeFillTint="33"/>
          </w:tcPr>
          <w:p w14:paraId="66F33435" w14:textId="77777777" w:rsidR="00160AE4" w:rsidRPr="00162A5F" w:rsidRDefault="00160AE4" w:rsidP="00D20EF7">
            <w:pPr>
              <w:spacing w:before="60" w:after="60"/>
              <w:jc w:val="center"/>
              <w:rPr>
                <w:rFonts w:eastAsia="Times New Roman" w:cs="Arial"/>
                <w:lang w:eastAsia="en-GB"/>
              </w:rPr>
            </w:pPr>
          </w:p>
        </w:tc>
        <w:tc>
          <w:tcPr>
            <w:tcW w:w="660" w:type="dxa"/>
            <w:shd w:val="clear" w:color="auto" w:fill="FFF2CC" w:themeFill="accent4" w:themeFillTint="33"/>
          </w:tcPr>
          <w:p w14:paraId="1B26C114" w14:textId="77777777" w:rsidR="00160AE4" w:rsidRPr="00162A5F" w:rsidRDefault="00160AE4" w:rsidP="00D20EF7">
            <w:pPr>
              <w:spacing w:before="60" w:after="60"/>
              <w:jc w:val="center"/>
              <w:rPr>
                <w:rFonts w:eastAsia="Times New Roman" w:cs="Arial"/>
                <w:lang w:eastAsia="en-GB"/>
              </w:rPr>
            </w:pPr>
          </w:p>
        </w:tc>
      </w:tr>
      <w:tr w:rsidR="00160AE4" w:rsidRPr="00162A5F" w14:paraId="360FC57E" w14:textId="77777777" w:rsidTr="00D20EF7">
        <w:tc>
          <w:tcPr>
            <w:tcW w:w="6120" w:type="dxa"/>
            <w:vAlign w:val="bottom"/>
          </w:tcPr>
          <w:p w14:paraId="3364047A" w14:textId="77777777" w:rsidR="00160AE4" w:rsidRPr="00162A5F" w:rsidRDefault="00160AE4" w:rsidP="00D20EF7">
            <w:pPr>
              <w:spacing w:before="60" w:after="60"/>
              <w:rPr>
                <w:rFonts w:eastAsia="Times New Roman" w:cs="Arial"/>
                <w:lang w:eastAsia="en-GB"/>
              </w:rPr>
            </w:pPr>
          </w:p>
        </w:tc>
        <w:tc>
          <w:tcPr>
            <w:tcW w:w="660" w:type="dxa"/>
            <w:shd w:val="clear" w:color="auto" w:fill="D9E2F3" w:themeFill="accent1" w:themeFillTint="33"/>
            <w:vAlign w:val="center"/>
          </w:tcPr>
          <w:p w14:paraId="1F0C97BC" w14:textId="77777777" w:rsidR="00160AE4" w:rsidRPr="00162A5F" w:rsidRDefault="00160AE4" w:rsidP="00D20EF7">
            <w:pPr>
              <w:spacing w:before="60" w:after="60"/>
              <w:jc w:val="center"/>
              <w:rPr>
                <w:rFonts w:eastAsia="Times New Roman" w:cs="Arial"/>
                <w:lang w:eastAsia="en-GB"/>
              </w:rPr>
            </w:pPr>
          </w:p>
        </w:tc>
        <w:tc>
          <w:tcPr>
            <w:tcW w:w="660" w:type="dxa"/>
            <w:shd w:val="clear" w:color="auto" w:fill="D9E2F3" w:themeFill="accent1" w:themeFillTint="33"/>
            <w:vAlign w:val="center"/>
          </w:tcPr>
          <w:p w14:paraId="4125D1DA" w14:textId="77777777" w:rsidR="00160AE4" w:rsidRPr="00162A5F" w:rsidRDefault="00160AE4" w:rsidP="00D20EF7">
            <w:pPr>
              <w:spacing w:before="60" w:after="60"/>
              <w:jc w:val="center"/>
              <w:rPr>
                <w:rFonts w:eastAsia="Times New Roman" w:cs="Arial"/>
                <w:lang w:eastAsia="en-GB"/>
              </w:rPr>
            </w:pPr>
          </w:p>
        </w:tc>
        <w:tc>
          <w:tcPr>
            <w:tcW w:w="660" w:type="dxa"/>
            <w:shd w:val="clear" w:color="auto" w:fill="D9E2F3" w:themeFill="accent1" w:themeFillTint="33"/>
          </w:tcPr>
          <w:p w14:paraId="62F067C4" w14:textId="77777777" w:rsidR="00160AE4" w:rsidRPr="00162A5F" w:rsidRDefault="00160AE4" w:rsidP="00D20EF7">
            <w:pPr>
              <w:spacing w:before="60" w:after="60"/>
              <w:jc w:val="center"/>
              <w:rPr>
                <w:rFonts w:eastAsia="Times New Roman" w:cs="Arial"/>
                <w:lang w:eastAsia="en-GB"/>
              </w:rPr>
            </w:pPr>
          </w:p>
        </w:tc>
        <w:tc>
          <w:tcPr>
            <w:tcW w:w="660" w:type="dxa"/>
            <w:shd w:val="clear" w:color="auto" w:fill="FFF2CC" w:themeFill="accent4" w:themeFillTint="33"/>
          </w:tcPr>
          <w:p w14:paraId="3BC9C6A9" w14:textId="77777777" w:rsidR="00160AE4" w:rsidRPr="00162A5F" w:rsidRDefault="00160AE4" w:rsidP="00D20EF7">
            <w:pPr>
              <w:spacing w:before="60" w:after="60"/>
              <w:jc w:val="center"/>
              <w:rPr>
                <w:rFonts w:eastAsia="Times New Roman" w:cs="Arial"/>
                <w:lang w:eastAsia="en-GB"/>
              </w:rPr>
            </w:pPr>
          </w:p>
        </w:tc>
        <w:tc>
          <w:tcPr>
            <w:tcW w:w="660" w:type="dxa"/>
            <w:shd w:val="clear" w:color="auto" w:fill="FFF2CC" w:themeFill="accent4" w:themeFillTint="33"/>
          </w:tcPr>
          <w:p w14:paraId="46D70FEB" w14:textId="77777777" w:rsidR="00160AE4" w:rsidRPr="00162A5F" w:rsidRDefault="00160AE4" w:rsidP="00D20EF7">
            <w:pPr>
              <w:spacing w:before="60" w:after="60"/>
              <w:jc w:val="center"/>
              <w:rPr>
                <w:rFonts w:eastAsia="Times New Roman" w:cs="Arial"/>
                <w:lang w:eastAsia="en-GB"/>
              </w:rPr>
            </w:pPr>
          </w:p>
        </w:tc>
        <w:tc>
          <w:tcPr>
            <w:tcW w:w="660" w:type="dxa"/>
            <w:shd w:val="clear" w:color="auto" w:fill="FFF2CC" w:themeFill="accent4" w:themeFillTint="33"/>
          </w:tcPr>
          <w:p w14:paraId="438A91FF" w14:textId="77777777" w:rsidR="00160AE4" w:rsidRPr="00162A5F" w:rsidRDefault="00160AE4" w:rsidP="00D20EF7">
            <w:pPr>
              <w:spacing w:before="60" w:after="60"/>
              <w:jc w:val="center"/>
              <w:rPr>
                <w:rFonts w:eastAsia="Times New Roman" w:cs="Arial"/>
                <w:lang w:eastAsia="en-GB"/>
              </w:rPr>
            </w:pPr>
          </w:p>
        </w:tc>
      </w:tr>
      <w:tr w:rsidR="00160AE4" w:rsidRPr="00162A5F" w14:paraId="10AC4AAB" w14:textId="77777777" w:rsidTr="00D20EF7">
        <w:tc>
          <w:tcPr>
            <w:tcW w:w="6120" w:type="dxa"/>
            <w:vAlign w:val="bottom"/>
          </w:tcPr>
          <w:p w14:paraId="16185528" w14:textId="77777777" w:rsidR="00160AE4" w:rsidRPr="00162A5F" w:rsidRDefault="00160AE4" w:rsidP="00D20EF7">
            <w:pPr>
              <w:spacing w:before="60" w:after="60"/>
              <w:rPr>
                <w:rFonts w:eastAsia="Times New Roman" w:cs="Arial"/>
                <w:lang w:eastAsia="en-GB"/>
              </w:rPr>
            </w:pPr>
          </w:p>
        </w:tc>
        <w:tc>
          <w:tcPr>
            <w:tcW w:w="660" w:type="dxa"/>
            <w:shd w:val="clear" w:color="auto" w:fill="D9E2F3" w:themeFill="accent1" w:themeFillTint="33"/>
            <w:vAlign w:val="center"/>
          </w:tcPr>
          <w:p w14:paraId="3E87A5F7" w14:textId="77777777" w:rsidR="00160AE4" w:rsidRPr="00162A5F" w:rsidRDefault="00160AE4" w:rsidP="00D20EF7">
            <w:pPr>
              <w:spacing w:before="60" w:after="60"/>
              <w:jc w:val="center"/>
              <w:rPr>
                <w:rFonts w:eastAsia="Times New Roman" w:cs="Arial"/>
                <w:lang w:eastAsia="en-GB"/>
              </w:rPr>
            </w:pPr>
          </w:p>
        </w:tc>
        <w:tc>
          <w:tcPr>
            <w:tcW w:w="660" w:type="dxa"/>
            <w:shd w:val="clear" w:color="auto" w:fill="D9E2F3" w:themeFill="accent1" w:themeFillTint="33"/>
            <w:vAlign w:val="center"/>
          </w:tcPr>
          <w:p w14:paraId="74F6C4AD" w14:textId="77777777" w:rsidR="00160AE4" w:rsidRPr="00162A5F" w:rsidRDefault="00160AE4" w:rsidP="00D20EF7">
            <w:pPr>
              <w:spacing w:before="60" w:after="60"/>
              <w:jc w:val="center"/>
              <w:rPr>
                <w:rFonts w:eastAsia="Times New Roman" w:cs="Arial"/>
                <w:lang w:eastAsia="en-GB"/>
              </w:rPr>
            </w:pPr>
          </w:p>
        </w:tc>
        <w:tc>
          <w:tcPr>
            <w:tcW w:w="660" w:type="dxa"/>
            <w:shd w:val="clear" w:color="auto" w:fill="D9E2F3" w:themeFill="accent1" w:themeFillTint="33"/>
          </w:tcPr>
          <w:p w14:paraId="39E419C8" w14:textId="77777777" w:rsidR="00160AE4" w:rsidRPr="00162A5F" w:rsidRDefault="00160AE4" w:rsidP="00D20EF7">
            <w:pPr>
              <w:spacing w:before="60" w:after="60"/>
              <w:jc w:val="center"/>
              <w:rPr>
                <w:rFonts w:eastAsia="Times New Roman" w:cs="Arial"/>
                <w:lang w:eastAsia="en-GB"/>
              </w:rPr>
            </w:pPr>
          </w:p>
        </w:tc>
        <w:tc>
          <w:tcPr>
            <w:tcW w:w="660" w:type="dxa"/>
            <w:shd w:val="clear" w:color="auto" w:fill="FFF2CC" w:themeFill="accent4" w:themeFillTint="33"/>
          </w:tcPr>
          <w:p w14:paraId="7EBDEE16" w14:textId="77777777" w:rsidR="00160AE4" w:rsidRPr="00162A5F" w:rsidRDefault="00160AE4" w:rsidP="00D20EF7">
            <w:pPr>
              <w:spacing w:before="60" w:after="60"/>
              <w:jc w:val="center"/>
              <w:rPr>
                <w:rFonts w:eastAsia="Times New Roman" w:cs="Arial"/>
                <w:lang w:eastAsia="en-GB"/>
              </w:rPr>
            </w:pPr>
          </w:p>
        </w:tc>
        <w:tc>
          <w:tcPr>
            <w:tcW w:w="660" w:type="dxa"/>
            <w:shd w:val="clear" w:color="auto" w:fill="FFF2CC" w:themeFill="accent4" w:themeFillTint="33"/>
          </w:tcPr>
          <w:p w14:paraId="5763B96D" w14:textId="77777777" w:rsidR="00160AE4" w:rsidRPr="00162A5F" w:rsidRDefault="00160AE4" w:rsidP="00D20EF7">
            <w:pPr>
              <w:spacing w:before="60" w:after="60"/>
              <w:jc w:val="center"/>
              <w:rPr>
                <w:rFonts w:eastAsia="Times New Roman" w:cs="Arial"/>
                <w:lang w:eastAsia="en-GB"/>
              </w:rPr>
            </w:pPr>
          </w:p>
        </w:tc>
        <w:tc>
          <w:tcPr>
            <w:tcW w:w="660" w:type="dxa"/>
            <w:shd w:val="clear" w:color="auto" w:fill="FFF2CC" w:themeFill="accent4" w:themeFillTint="33"/>
          </w:tcPr>
          <w:p w14:paraId="27CD791E" w14:textId="77777777" w:rsidR="00160AE4" w:rsidRPr="00162A5F" w:rsidRDefault="00160AE4" w:rsidP="00D20EF7">
            <w:pPr>
              <w:spacing w:before="60" w:after="60"/>
              <w:jc w:val="center"/>
              <w:rPr>
                <w:rFonts w:eastAsia="Times New Roman" w:cs="Arial"/>
                <w:lang w:eastAsia="en-GB"/>
              </w:rPr>
            </w:pPr>
          </w:p>
        </w:tc>
      </w:tr>
      <w:tr w:rsidR="00160AE4" w:rsidRPr="00162A5F" w14:paraId="4ED35293" w14:textId="77777777" w:rsidTr="00D20EF7">
        <w:tc>
          <w:tcPr>
            <w:tcW w:w="6120" w:type="dxa"/>
            <w:vAlign w:val="bottom"/>
          </w:tcPr>
          <w:p w14:paraId="3CB942A3" w14:textId="77777777" w:rsidR="00160AE4" w:rsidRPr="00162A5F" w:rsidRDefault="00160AE4" w:rsidP="00D20EF7">
            <w:pPr>
              <w:spacing w:before="60" w:after="60"/>
              <w:rPr>
                <w:rFonts w:eastAsia="Times New Roman" w:cs="Arial"/>
                <w:lang w:eastAsia="en-GB"/>
              </w:rPr>
            </w:pPr>
          </w:p>
        </w:tc>
        <w:tc>
          <w:tcPr>
            <w:tcW w:w="660" w:type="dxa"/>
            <w:shd w:val="clear" w:color="auto" w:fill="D9E2F3" w:themeFill="accent1" w:themeFillTint="33"/>
            <w:vAlign w:val="center"/>
          </w:tcPr>
          <w:p w14:paraId="2A3E29C1" w14:textId="77777777" w:rsidR="00160AE4" w:rsidRPr="00162A5F" w:rsidRDefault="00160AE4" w:rsidP="00D20EF7">
            <w:pPr>
              <w:spacing w:before="60" w:after="60"/>
              <w:jc w:val="center"/>
              <w:rPr>
                <w:rFonts w:eastAsia="Times New Roman" w:cs="Arial"/>
                <w:lang w:eastAsia="en-GB"/>
              </w:rPr>
            </w:pPr>
          </w:p>
        </w:tc>
        <w:tc>
          <w:tcPr>
            <w:tcW w:w="660" w:type="dxa"/>
            <w:shd w:val="clear" w:color="auto" w:fill="D9E2F3" w:themeFill="accent1" w:themeFillTint="33"/>
            <w:vAlign w:val="center"/>
          </w:tcPr>
          <w:p w14:paraId="2DD48FFB" w14:textId="77777777" w:rsidR="00160AE4" w:rsidRPr="00162A5F" w:rsidRDefault="00160AE4" w:rsidP="00D20EF7">
            <w:pPr>
              <w:spacing w:before="60" w:after="60"/>
              <w:jc w:val="center"/>
              <w:rPr>
                <w:rFonts w:eastAsia="Times New Roman" w:cs="Arial"/>
                <w:lang w:eastAsia="en-GB"/>
              </w:rPr>
            </w:pPr>
          </w:p>
        </w:tc>
        <w:tc>
          <w:tcPr>
            <w:tcW w:w="660" w:type="dxa"/>
            <w:shd w:val="clear" w:color="auto" w:fill="D9E2F3" w:themeFill="accent1" w:themeFillTint="33"/>
          </w:tcPr>
          <w:p w14:paraId="4EA452DF" w14:textId="77777777" w:rsidR="00160AE4" w:rsidRPr="00162A5F" w:rsidRDefault="00160AE4" w:rsidP="00D20EF7">
            <w:pPr>
              <w:spacing w:before="60" w:after="60"/>
              <w:jc w:val="center"/>
              <w:rPr>
                <w:rFonts w:eastAsia="Times New Roman" w:cs="Arial"/>
                <w:lang w:eastAsia="en-GB"/>
              </w:rPr>
            </w:pPr>
          </w:p>
        </w:tc>
        <w:tc>
          <w:tcPr>
            <w:tcW w:w="660" w:type="dxa"/>
            <w:shd w:val="clear" w:color="auto" w:fill="FFF2CC" w:themeFill="accent4" w:themeFillTint="33"/>
          </w:tcPr>
          <w:p w14:paraId="110C01D1" w14:textId="77777777" w:rsidR="00160AE4" w:rsidRPr="00162A5F" w:rsidRDefault="00160AE4" w:rsidP="00D20EF7">
            <w:pPr>
              <w:spacing w:before="60" w:after="60"/>
              <w:jc w:val="center"/>
              <w:rPr>
                <w:rFonts w:eastAsia="Times New Roman" w:cs="Arial"/>
                <w:lang w:eastAsia="en-GB"/>
              </w:rPr>
            </w:pPr>
          </w:p>
        </w:tc>
        <w:tc>
          <w:tcPr>
            <w:tcW w:w="660" w:type="dxa"/>
            <w:shd w:val="clear" w:color="auto" w:fill="FFF2CC" w:themeFill="accent4" w:themeFillTint="33"/>
          </w:tcPr>
          <w:p w14:paraId="14AE695F" w14:textId="77777777" w:rsidR="00160AE4" w:rsidRPr="00162A5F" w:rsidRDefault="00160AE4" w:rsidP="00D20EF7">
            <w:pPr>
              <w:spacing w:before="60" w:after="60"/>
              <w:jc w:val="center"/>
              <w:rPr>
                <w:rFonts w:eastAsia="Times New Roman" w:cs="Arial"/>
                <w:lang w:eastAsia="en-GB"/>
              </w:rPr>
            </w:pPr>
          </w:p>
        </w:tc>
        <w:tc>
          <w:tcPr>
            <w:tcW w:w="660" w:type="dxa"/>
            <w:shd w:val="clear" w:color="auto" w:fill="FFF2CC" w:themeFill="accent4" w:themeFillTint="33"/>
          </w:tcPr>
          <w:p w14:paraId="020D2F11" w14:textId="77777777" w:rsidR="00160AE4" w:rsidRPr="00162A5F" w:rsidRDefault="00160AE4" w:rsidP="00D20EF7">
            <w:pPr>
              <w:spacing w:before="60" w:after="60"/>
              <w:jc w:val="center"/>
              <w:rPr>
                <w:rFonts w:eastAsia="Times New Roman" w:cs="Arial"/>
                <w:lang w:eastAsia="en-GB"/>
              </w:rPr>
            </w:pPr>
          </w:p>
        </w:tc>
      </w:tr>
      <w:tr w:rsidR="00160AE4" w:rsidRPr="00162A5F" w14:paraId="488F8146" w14:textId="77777777" w:rsidTr="00D20EF7">
        <w:tc>
          <w:tcPr>
            <w:tcW w:w="6120" w:type="dxa"/>
            <w:vAlign w:val="bottom"/>
          </w:tcPr>
          <w:p w14:paraId="1C13C279" w14:textId="77777777" w:rsidR="00160AE4" w:rsidRPr="00162A5F" w:rsidRDefault="00160AE4" w:rsidP="00D20EF7">
            <w:pPr>
              <w:spacing w:before="60" w:after="60"/>
              <w:rPr>
                <w:rFonts w:eastAsia="Times New Roman" w:cs="Arial"/>
                <w:lang w:eastAsia="en-GB"/>
              </w:rPr>
            </w:pPr>
          </w:p>
        </w:tc>
        <w:tc>
          <w:tcPr>
            <w:tcW w:w="660" w:type="dxa"/>
            <w:shd w:val="clear" w:color="auto" w:fill="D9E2F3" w:themeFill="accent1" w:themeFillTint="33"/>
            <w:vAlign w:val="center"/>
          </w:tcPr>
          <w:p w14:paraId="3D186A1C" w14:textId="77777777" w:rsidR="00160AE4" w:rsidRPr="00162A5F" w:rsidRDefault="00160AE4" w:rsidP="00D20EF7">
            <w:pPr>
              <w:spacing w:before="60" w:after="60"/>
              <w:jc w:val="center"/>
              <w:rPr>
                <w:rFonts w:eastAsia="Times New Roman" w:cs="Arial"/>
                <w:lang w:eastAsia="en-GB"/>
              </w:rPr>
            </w:pPr>
          </w:p>
        </w:tc>
        <w:tc>
          <w:tcPr>
            <w:tcW w:w="660" w:type="dxa"/>
            <w:shd w:val="clear" w:color="auto" w:fill="D9E2F3" w:themeFill="accent1" w:themeFillTint="33"/>
            <w:vAlign w:val="center"/>
          </w:tcPr>
          <w:p w14:paraId="6CAB78F4" w14:textId="77777777" w:rsidR="00160AE4" w:rsidRPr="00162A5F" w:rsidRDefault="00160AE4" w:rsidP="00D20EF7">
            <w:pPr>
              <w:spacing w:before="60" w:after="60"/>
              <w:jc w:val="center"/>
              <w:rPr>
                <w:rFonts w:eastAsia="Times New Roman" w:cs="Arial"/>
                <w:lang w:eastAsia="en-GB"/>
              </w:rPr>
            </w:pPr>
          </w:p>
        </w:tc>
        <w:tc>
          <w:tcPr>
            <w:tcW w:w="660" w:type="dxa"/>
            <w:shd w:val="clear" w:color="auto" w:fill="D9E2F3" w:themeFill="accent1" w:themeFillTint="33"/>
          </w:tcPr>
          <w:p w14:paraId="094C1F1B" w14:textId="77777777" w:rsidR="00160AE4" w:rsidRPr="00162A5F" w:rsidRDefault="00160AE4" w:rsidP="00D20EF7">
            <w:pPr>
              <w:spacing w:before="60" w:after="60"/>
              <w:jc w:val="center"/>
              <w:rPr>
                <w:rFonts w:eastAsia="Times New Roman" w:cs="Arial"/>
                <w:lang w:eastAsia="en-GB"/>
              </w:rPr>
            </w:pPr>
          </w:p>
        </w:tc>
        <w:tc>
          <w:tcPr>
            <w:tcW w:w="660" w:type="dxa"/>
            <w:shd w:val="clear" w:color="auto" w:fill="FFF2CC" w:themeFill="accent4" w:themeFillTint="33"/>
          </w:tcPr>
          <w:p w14:paraId="48520907" w14:textId="77777777" w:rsidR="00160AE4" w:rsidRPr="00162A5F" w:rsidRDefault="00160AE4" w:rsidP="00D20EF7">
            <w:pPr>
              <w:spacing w:before="60" w:after="60"/>
              <w:jc w:val="center"/>
              <w:rPr>
                <w:rFonts w:eastAsia="Times New Roman" w:cs="Arial"/>
                <w:lang w:eastAsia="en-GB"/>
              </w:rPr>
            </w:pPr>
          </w:p>
        </w:tc>
        <w:tc>
          <w:tcPr>
            <w:tcW w:w="660" w:type="dxa"/>
            <w:shd w:val="clear" w:color="auto" w:fill="FFF2CC" w:themeFill="accent4" w:themeFillTint="33"/>
          </w:tcPr>
          <w:p w14:paraId="0E31308E" w14:textId="77777777" w:rsidR="00160AE4" w:rsidRPr="00162A5F" w:rsidRDefault="00160AE4" w:rsidP="00D20EF7">
            <w:pPr>
              <w:spacing w:before="60" w:after="60"/>
              <w:jc w:val="center"/>
              <w:rPr>
                <w:rFonts w:eastAsia="Times New Roman" w:cs="Arial"/>
                <w:lang w:eastAsia="en-GB"/>
              </w:rPr>
            </w:pPr>
          </w:p>
        </w:tc>
        <w:tc>
          <w:tcPr>
            <w:tcW w:w="660" w:type="dxa"/>
            <w:shd w:val="clear" w:color="auto" w:fill="FFF2CC" w:themeFill="accent4" w:themeFillTint="33"/>
          </w:tcPr>
          <w:p w14:paraId="1020775A" w14:textId="77777777" w:rsidR="00160AE4" w:rsidRPr="00162A5F" w:rsidRDefault="00160AE4" w:rsidP="00D20EF7">
            <w:pPr>
              <w:spacing w:before="60" w:after="60"/>
              <w:jc w:val="center"/>
              <w:rPr>
                <w:rFonts w:eastAsia="Times New Roman" w:cs="Arial"/>
                <w:lang w:eastAsia="en-GB"/>
              </w:rPr>
            </w:pPr>
          </w:p>
        </w:tc>
      </w:tr>
    </w:tbl>
    <w:p w14:paraId="40AE1C6D" w14:textId="77777777" w:rsidR="00160AE4" w:rsidRDefault="00160AE4" w:rsidP="00160AE4"/>
    <w:p w14:paraId="639BCA52" w14:textId="77777777" w:rsidR="00160AE4" w:rsidRPr="0038311D" w:rsidRDefault="00160AE4" w:rsidP="00160AE4">
      <w:pPr>
        <w:rPr>
          <w:b/>
          <w:bCs/>
        </w:rPr>
      </w:pPr>
      <w:r w:rsidRPr="0038311D">
        <w:rPr>
          <w:b/>
          <w:bCs/>
        </w:rPr>
        <w:t>Qualification</w:t>
      </w:r>
    </w:p>
    <w:tbl>
      <w:tblPr>
        <w:tblStyle w:val="TableGrid"/>
        <w:tblW w:w="10080" w:type="dxa"/>
        <w:tblInd w:w="-365" w:type="dxa"/>
        <w:tblLook w:val="04A0" w:firstRow="1" w:lastRow="0" w:firstColumn="1" w:lastColumn="0" w:noHBand="0" w:noVBand="1"/>
      </w:tblPr>
      <w:tblGrid>
        <w:gridCol w:w="6750"/>
        <w:gridCol w:w="1980"/>
        <w:gridCol w:w="1350"/>
      </w:tblGrid>
      <w:tr w:rsidR="00160AE4" w14:paraId="35381F07" w14:textId="77777777" w:rsidTr="00D20EF7">
        <w:tc>
          <w:tcPr>
            <w:tcW w:w="6750" w:type="dxa"/>
            <w:vMerge w:val="restart"/>
            <w:shd w:val="clear" w:color="auto" w:fill="BDD6EE" w:themeFill="accent5" w:themeFillTint="66"/>
          </w:tcPr>
          <w:p w14:paraId="6AADA2EC" w14:textId="77777777" w:rsidR="00160AE4" w:rsidRPr="00162A5F" w:rsidRDefault="00160AE4" w:rsidP="00D20EF7">
            <w:pPr>
              <w:spacing w:before="60" w:after="60"/>
              <w:rPr>
                <w:rFonts w:cstheme="minorHAnsi"/>
                <w:b/>
                <w:bCs/>
              </w:rPr>
            </w:pPr>
            <w:r>
              <w:rPr>
                <w:rFonts w:cstheme="minorHAnsi"/>
                <w:b/>
                <w:bCs/>
              </w:rPr>
              <w:t>Will your organisation use the qualification developed by this project?</w:t>
            </w:r>
          </w:p>
        </w:tc>
        <w:tc>
          <w:tcPr>
            <w:tcW w:w="1980" w:type="dxa"/>
            <w:shd w:val="clear" w:color="auto" w:fill="DEEAF6" w:themeFill="accent5" w:themeFillTint="33"/>
          </w:tcPr>
          <w:p w14:paraId="22503099" w14:textId="77777777" w:rsidR="00160AE4" w:rsidRPr="00162A5F" w:rsidRDefault="00160AE4" w:rsidP="00D20EF7">
            <w:pPr>
              <w:spacing w:before="60" w:after="60"/>
              <w:jc w:val="center"/>
              <w:rPr>
                <w:rFonts w:cstheme="minorHAnsi"/>
                <w:b/>
                <w:bCs/>
              </w:rPr>
            </w:pPr>
            <w:r>
              <w:rPr>
                <w:rFonts w:cstheme="minorHAnsi"/>
                <w:b/>
                <w:bCs/>
              </w:rPr>
              <w:t>Yes</w:t>
            </w:r>
          </w:p>
        </w:tc>
        <w:tc>
          <w:tcPr>
            <w:tcW w:w="1350" w:type="dxa"/>
            <w:shd w:val="clear" w:color="auto" w:fill="auto"/>
          </w:tcPr>
          <w:p w14:paraId="79651088" w14:textId="77777777" w:rsidR="00160AE4" w:rsidRPr="00162A5F" w:rsidRDefault="00160AE4" w:rsidP="00D20EF7">
            <w:pPr>
              <w:spacing w:before="60" w:after="60"/>
              <w:jc w:val="center"/>
              <w:rPr>
                <w:rFonts w:cstheme="minorHAnsi"/>
                <w:b/>
                <w:bCs/>
              </w:rPr>
            </w:pPr>
          </w:p>
        </w:tc>
      </w:tr>
      <w:tr w:rsidR="00160AE4" w14:paraId="68263FBF" w14:textId="77777777" w:rsidTr="00D20EF7">
        <w:tc>
          <w:tcPr>
            <w:tcW w:w="6750" w:type="dxa"/>
            <w:vMerge/>
            <w:shd w:val="clear" w:color="auto" w:fill="BDD6EE" w:themeFill="accent5" w:themeFillTint="66"/>
          </w:tcPr>
          <w:p w14:paraId="450B1F7E" w14:textId="77777777" w:rsidR="00160AE4" w:rsidRDefault="00160AE4" w:rsidP="00D20EF7">
            <w:pPr>
              <w:spacing w:before="60" w:after="60"/>
              <w:rPr>
                <w:rFonts w:cstheme="minorHAnsi"/>
                <w:b/>
                <w:bCs/>
              </w:rPr>
            </w:pPr>
          </w:p>
        </w:tc>
        <w:tc>
          <w:tcPr>
            <w:tcW w:w="1980" w:type="dxa"/>
            <w:shd w:val="clear" w:color="auto" w:fill="DEEAF6" w:themeFill="accent5" w:themeFillTint="33"/>
          </w:tcPr>
          <w:p w14:paraId="56C3F758" w14:textId="77777777" w:rsidR="00160AE4" w:rsidRPr="00162A5F" w:rsidRDefault="00160AE4" w:rsidP="00D20EF7">
            <w:pPr>
              <w:spacing w:before="60" w:after="60"/>
              <w:jc w:val="center"/>
              <w:rPr>
                <w:rFonts w:cstheme="minorHAnsi"/>
                <w:b/>
                <w:bCs/>
              </w:rPr>
            </w:pPr>
            <w:r>
              <w:rPr>
                <w:rFonts w:cstheme="minorHAnsi"/>
                <w:b/>
                <w:bCs/>
              </w:rPr>
              <w:t>No</w:t>
            </w:r>
          </w:p>
        </w:tc>
        <w:tc>
          <w:tcPr>
            <w:tcW w:w="1350" w:type="dxa"/>
            <w:shd w:val="clear" w:color="auto" w:fill="auto"/>
          </w:tcPr>
          <w:p w14:paraId="36F4CB41" w14:textId="77777777" w:rsidR="00160AE4" w:rsidRPr="00162A5F" w:rsidRDefault="00160AE4" w:rsidP="00D20EF7">
            <w:pPr>
              <w:spacing w:before="60" w:after="60"/>
              <w:jc w:val="center"/>
              <w:rPr>
                <w:rFonts w:cstheme="minorHAnsi"/>
                <w:b/>
                <w:bCs/>
              </w:rPr>
            </w:pPr>
          </w:p>
        </w:tc>
      </w:tr>
      <w:tr w:rsidR="00160AE4" w14:paraId="248AA699" w14:textId="77777777" w:rsidTr="00D20EF7">
        <w:tc>
          <w:tcPr>
            <w:tcW w:w="6750" w:type="dxa"/>
            <w:vMerge/>
            <w:shd w:val="clear" w:color="auto" w:fill="BDD6EE" w:themeFill="accent5" w:themeFillTint="66"/>
          </w:tcPr>
          <w:p w14:paraId="1E687900" w14:textId="77777777" w:rsidR="00160AE4" w:rsidRDefault="00160AE4" w:rsidP="00D20EF7">
            <w:pPr>
              <w:spacing w:before="60" w:after="60"/>
              <w:rPr>
                <w:rFonts w:cstheme="minorHAnsi"/>
                <w:b/>
                <w:bCs/>
              </w:rPr>
            </w:pPr>
          </w:p>
        </w:tc>
        <w:tc>
          <w:tcPr>
            <w:tcW w:w="1980" w:type="dxa"/>
            <w:shd w:val="clear" w:color="auto" w:fill="DEEAF6" w:themeFill="accent5" w:themeFillTint="33"/>
          </w:tcPr>
          <w:p w14:paraId="28F6BD15" w14:textId="77777777" w:rsidR="00160AE4" w:rsidRPr="00162A5F" w:rsidRDefault="00160AE4" w:rsidP="00D20EF7">
            <w:pPr>
              <w:spacing w:before="60" w:after="60"/>
              <w:jc w:val="center"/>
              <w:rPr>
                <w:rFonts w:cstheme="minorHAnsi"/>
                <w:b/>
                <w:bCs/>
              </w:rPr>
            </w:pPr>
            <w:proofErr w:type="gramStart"/>
            <w:r>
              <w:rPr>
                <w:rFonts w:cstheme="minorHAnsi"/>
                <w:b/>
                <w:bCs/>
              </w:rPr>
              <w:t>Don’t</w:t>
            </w:r>
            <w:proofErr w:type="gramEnd"/>
            <w:r>
              <w:rPr>
                <w:rFonts w:cstheme="minorHAnsi"/>
                <w:b/>
                <w:bCs/>
              </w:rPr>
              <w:t xml:space="preserve"> know</w:t>
            </w:r>
          </w:p>
        </w:tc>
        <w:tc>
          <w:tcPr>
            <w:tcW w:w="1350" w:type="dxa"/>
            <w:shd w:val="clear" w:color="auto" w:fill="auto"/>
          </w:tcPr>
          <w:p w14:paraId="1CC09E6E" w14:textId="77777777" w:rsidR="00160AE4" w:rsidRPr="00162A5F" w:rsidRDefault="00160AE4" w:rsidP="00D20EF7">
            <w:pPr>
              <w:spacing w:before="60" w:after="60"/>
              <w:jc w:val="center"/>
              <w:rPr>
                <w:rFonts w:cstheme="minorHAnsi"/>
                <w:b/>
                <w:bCs/>
              </w:rPr>
            </w:pPr>
          </w:p>
        </w:tc>
      </w:tr>
    </w:tbl>
    <w:p w14:paraId="7625FDBE" w14:textId="77777777" w:rsidR="00160AE4" w:rsidRDefault="00160AE4" w:rsidP="00160AE4"/>
    <w:p w14:paraId="2A844AC6" w14:textId="77777777" w:rsidR="00160AE4" w:rsidRPr="0038311D" w:rsidRDefault="00160AE4" w:rsidP="00160AE4">
      <w:pPr>
        <w:rPr>
          <w:b/>
          <w:bCs/>
        </w:rPr>
      </w:pPr>
      <w:r w:rsidRPr="0038311D">
        <w:rPr>
          <w:b/>
          <w:bCs/>
        </w:rPr>
        <w:t>Additional Comments/Feedback</w:t>
      </w:r>
    </w:p>
    <w:tbl>
      <w:tblPr>
        <w:tblStyle w:val="TableGrid"/>
        <w:tblW w:w="10080" w:type="dxa"/>
        <w:tblInd w:w="-365" w:type="dxa"/>
        <w:tblLook w:val="04A0" w:firstRow="1" w:lastRow="0" w:firstColumn="1" w:lastColumn="0" w:noHBand="0" w:noVBand="1"/>
      </w:tblPr>
      <w:tblGrid>
        <w:gridCol w:w="10080"/>
      </w:tblGrid>
      <w:tr w:rsidR="00160AE4" w:rsidRPr="00162A5F" w14:paraId="77B35DB8" w14:textId="77777777" w:rsidTr="00D20EF7">
        <w:tc>
          <w:tcPr>
            <w:tcW w:w="10080" w:type="dxa"/>
            <w:shd w:val="clear" w:color="auto" w:fill="DEEAF6" w:themeFill="accent5" w:themeFillTint="33"/>
            <w:vAlign w:val="bottom"/>
          </w:tcPr>
          <w:p w14:paraId="3035655F" w14:textId="77777777" w:rsidR="00160AE4" w:rsidRDefault="00160AE4" w:rsidP="00D20EF7">
            <w:pPr>
              <w:spacing w:before="20" w:after="20"/>
              <w:rPr>
                <w:rFonts w:eastAsia="Times New Roman" w:cs="Arial"/>
                <w:lang w:eastAsia="en-GB"/>
              </w:rPr>
            </w:pPr>
          </w:p>
          <w:p w14:paraId="0B7EC661" w14:textId="77777777" w:rsidR="00160AE4" w:rsidRDefault="00160AE4" w:rsidP="00D20EF7">
            <w:pPr>
              <w:spacing w:before="20" w:after="20"/>
              <w:rPr>
                <w:rFonts w:eastAsia="Times New Roman" w:cs="Arial"/>
                <w:lang w:eastAsia="en-GB"/>
              </w:rPr>
            </w:pPr>
          </w:p>
          <w:p w14:paraId="198D3B0D" w14:textId="77777777" w:rsidR="00160AE4" w:rsidRDefault="00160AE4" w:rsidP="00D20EF7">
            <w:pPr>
              <w:spacing w:before="20" w:after="20"/>
              <w:rPr>
                <w:rFonts w:eastAsia="Times New Roman" w:cs="Arial"/>
                <w:lang w:eastAsia="en-GB"/>
              </w:rPr>
            </w:pPr>
          </w:p>
          <w:p w14:paraId="5A1F23F5" w14:textId="77777777" w:rsidR="00160AE4" w:rsidRPr="00162A5F" w:rsidRDefault="00160AE4" w:rsidP="00D20EF7">
            <w:pPr>
              <w:spacing w:before="20" w:after="20"/>
              <w:rPr>
                <w:rFonts w:eastAsia="Times New Roman" w:cs="Arial"/>
                <w:lang w:eastAsia="en-GB"/>
              </w:rPr>
            </w:pPr>
          </w:p>
        </w:tc>
      </w:tr>
    </w:tbl>
    <w:p w14:paraId="5CD777E6" w14:textId="77777777" w:rsidR="00160AE4" w:rsidRDefault="00160AE4">
      <w:pPr>
        <w:rPr>
          <w:b/>
          <w:bCs/>
        </w:rPr>
      </w:pPr>
    </w:p>
    <w:p w14:paraId="4405EC78" w14:textId="4614256D" w:rsidR="002C5BE3" w:rsidRDefault="00160AE4">
      <w:r w:rsidRPr="00F36E5F">
        <w:rPr>
          <w:b/>
          <w:bCs/>
        </w:rPr>
        <w:t>Thank you</w:t>
      </w:r>
      <w:r w:rsidRPr="00A853FE">
        <w:t xml:space="preserve"> for participating in this </w:t>
      </w:r>
      <w:r>
        <w:t>consultation</w:t>
      </w:r>
      <w:r w:rsidRPr="00A853FE">
        <w:t>. Your knowledge and experience</w:t>
      </w:r>
      <w:r>
        <w:t xml:space="preserve"> in this area </w:t>
      </w:r>
      <w:r w:rsidRPr="00A853FE">
        <w:t xml:space="preserve"> will be invaluable in ensuring we have </w:t>
      </w:r>
      <w:r>
        <w:t xml:space="preserve">a </w:t>
      </w:r>
      <w:r w:rsidRPr="00A853FE">
        <w:t xml:space="preserve">fit for purpose </w:t>
      </w:r>
      <w:r>
        <w:t>qualification.</w:t>
      </w:r>
    </w:p>
    <w:sectPr w:rsidR="002C5BE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A4607" w14:textId="77777777" w:rsidR="00120222" w:rsidRDefault="00120222" w:rsidP="00160AE4">
      <w:pPr>
        <w:spacing w:after="0" w:line="240" w:lineRule="auto"/>
      </w:pPr>
      <w:r>
        <w:separator/>
      </w:r>
    </w:p>
  </w:endnote>
  <w:endnote w:type="continuationSeparator" w:id="0">
    <w:p w14:paraId="7021D47A" w14:textId="77777777" w:rsidR="00120222" w:rsidRDefault="00120222" w:rsidP="00160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9682D" w14:textId="77777777" w:rsidR="00160AE4" w:rsidRDefault="00160AE4" w:rsidP="001C378B">
    <w:pPr>
      <w:pStyle w:val="Footer"/>
      <w:tabs>
        <w:tab w:val="left" w:pos="142"/>
      </w:tabs>
    </w:pPr>
    <w:r>
      <w:rPr>
        <w:noProof/>
        <w:lang w:eastAsia="en-GB"/>
      </w:rPr>
      <w:drawing>
        <wp:anchor distT="0" distB="0" distL="114300" distR="114300" simplePos="0" relativeHeight="251660288" behindDoc="1" locked="0" layoutInCell="1" allowOverlap="1" wp14:anchorId="3010209A" wp14:editId="75BF6F23">
          <wp:simplePos x="0" y="0"/>
          <wp:positionH relativeFrom="page">
            <wp:posOffset>0</wp:posOffset>
          </wp:positionH>
          <wp:positionV relativeFrom="page">
            <wp:posOffset>9695815</wp:posOffset>
          </wp:positionV>
          <wp:extent cx="7572375" cy="704849"/>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11-SfH-colourbar-header.jpg"/>
                  <pic:cNvPicPr/>
                </pic:nvPicPr>
                <pic:blipFill rotWithShape="1">
                  <a:blip r:embed="rId1" cstate="print">
                    <a:extLst>
                      <a:ext uri="{28A0092B-C50C-407E-A947-70E740481C1C}">
                        <a14:useLocalDpi xmlns:a14="http://schemas.microsoft.com/office/drawing/2010/main" val="0"/>
                      </a:ext>
                    </a:extLst>
                  </a:blip>
                  <a:srcRect b="80282"/>
                  <a:stretch/>
                </pic:blipFill>
                <pic:spPr bwMode="auto">
                  <a:xfrm>
                    <a:off x="0" y="0"/>
                    <a:ext cx="7572375" cy="7048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FA9B3" w14:textId="77777777" w:rsidR="00120222" w:rsidRDefault="00120222" w:rsidP="00160AE4">
      <w:pPr>
        <w:spacing w:after="0" w:line="240" w:lineRule="auto"/>
      </w:pPr>
      <w:r>
        <w:separator/>
      </w:r>
    </w:p>
  </w:footnote>
  <w:footnote w:type="continuationSeparator" w:id="0">
    <w:p w14:paraId="265AE8AD" w14:textId="77777777" w:rsidR="00120222" w:rsidRDefault="00120222" w:rsidP="00160AE4">
      <w:pPr>
        <w:spacing w:after="0" w:line="240" w:lineRule="auto"/>
      </w:pPr>
      <w:r>
        <w:continuationSeparator/>
      </w:r>
    </w:p>
  </w:footnote>
  <w:footnote w:id="1">
    <w:p w14:paraId="481B35B1" w14:textId="77777777" w:rsidR="00160AE4" w:rsidRPr="00891906" w:rsidRDefault="00160AE4" w:rsidP="00160AE4">
      <w:pPr>
        <w:pStyle w:val="FootnoteText"/>
        <w:rPr>
          <w:sz w:val="16"/>
          <w:szCs w:val="16"/>
        </w:rPr>
      </w:pPr>
      <w:r w:rsidRPr="00891906">
        <w:rPr>
          <w:rStyle w:val="FootnoteReference"/>
          <w:sz w:val="16"/>
          <w:szCs w:val="16"/>
        </w:rPr>
        <w:footnoteRef/>
      </w:r>
      <w:r w:rsidRPr="00891906">
        <w:rPr>
          <w:sz w:val="16"/>
          <w:szCs w:val="16"/>
        </w:rPr>
        <w:t xml:space="preserve"> See GPhC training requirements for pharmacy support staff at</w:t>
      </w:r>
      <w:r w:rsidRPr="00891906">
        <w:rPr>
          <w:rFonts w:cstheme="minorHAnsi"/>
          <w:sz w:val="16"/>
          <w:szCs w:val="16"/>
        </w:rPr>
        <w:t xml:space="preserve">: </w:t>
      </w:r>
      <w:hyperlink r:id="rId1" w:tgtFrame="_blank" w:tooltip="https://www.pharmacyregulation.org/sites/default/files/document/gphcrequirements-for-the-education-and-training-of-pharmacy-support-staff-effective-october-2020.pdf" w:history="1">
        <w:r w:rsidRPr="00891906">
          <w:rPr>
            <w:rStyle w:val="Hyperlink"/>
            <w:rFonts w:cstheme="minorHAnsi"/>
            <w:sz w:val="16"/>
            <w:szCs w:val="16"/>
          </w:rPr>
          <w:t>https://www.pharmacyregulation.org/sites/default/files/document/gphcrequirements-for-the-education-and-training-of-pharmacy-support-staff-effective-october-2020.pdf</w:t>
        </w:r>
      </w:hyperlink>
    </w:p>
  </w:footnote>
  <w:footnote w:id="2">
    <w:p w14:paraId="56E79DC4" w14:textId="77777777" w:rsidR="00160AE4" w:rsidRPr="00891906" w:rsidRDefault="00160AE4" w:rsidP="00160AE4">
      <w:pPr>
        <w:pStyle w:val="FootnoteText"/>
        <w:rPr>
          <w:sz w:val="16"/>
          <w:szCs w:val="16"/>
        </w:rPr>
      </w:pPr>
      <w:r w:rsidRPr="00891906">
        <w:rPr>
          <w:rStyle w:val="FootnoteReference"/>
          <w:sz w:val="16"/>
          <w:szCs w:val="16"/>
        </w:rPr>
        <w:footnoteRef/>
      </w:r>
      <w:r w:rsidRPr="00891906">
        <w:rPr>
          <w:sz w:val="16"/>
          <w:szCs w:val="16"/>
        </w:rPr>
        <w:t xml:space="preserve"> A Modern Apprenticeship contain</w:t>
      </w:r>
      <w:r>
        <w:rPr>
          <w:sz w:val="16"/>
          <w:szCs w:val="16"/>
        </w:rPr>
        <w:t>s</w:t>
      </w:r>
      <w:r w:rsidRPr="00891906">
        <w:rPr>
          <w:sz w:val="16"/>
          <w:szCs w:val="16"/>
        </w:rPr>
        <w:t xml:space="preserve"> a SVQ/CBQ at SCQF level 6/7 and a Technical Apprenticeship contains a SVQ/CBQ at SCQF level 8. The level 8 qualification aligns with the registration requirements of the GPhC.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C5993" w14:textId="77777777" w:rsidR="00160AE4" w:rsidRPr="007D5872" w:rsidRDefault="00160AE4" w:rsidP="007D5872">
    <w:pPr>
      <w:pStyle w:val="Header"/>
    </w:pPr>
    <w:r>
      <w:rPr>
        <w:noProof/>
        <w:lang w:eastAsia="en-GB"/>
      </w:rPr>
      <w:drawing>
        <wp:anchor distT="0" distB="0" distL="114300" distR="114300" simplePos="0" relativeHeight="251659264" behindDoc="1" locked="0" layoutInCell="1" allowOverlap="1" wp14:anchorId="7675EF99" wp14:editId="2575B792">
          <wp:simplePos x="0" y="0"/>
          <wp:positionH relativeFrom="page">
            <wp:posOffset>0</wp:posOffset>
          </wp:positionH>
          <wp:positionV relativeFrom="page">
            <wp:posOffset>-635</wp:posOffset>
          </wp:positionV>
          <wp:extent cx="7572375" cy="704849"/>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11-SfH-colourbar-header.jpg"/>
                  <pic:cNvPicPr/>
                </pic:nvPicPr>
                <pic:blipFill rotWithShape="1">
                  <a:blip r:embed="rId1" cstate="print">
                    <a:extLst>
                      <a:ext uri="{28A0092B-C50C-407E-A947-70E740481C1C}">
                        <a14:useLocalDpi xmlns:a14="http://schemas.microsoft.com/office/drawing/2010/main" val="0"/>
                      </a:ext>
                    </a:extLst>
                  </a:blip>
                  <a:srcRect b="80282"/>
                  <a:stretch/>
                </pic:blipFill>
                <pic:spPr bwMode="auto">
                  <a:xfrm>
                    <a:off x="0" y="0"/>
                    <a:ext cx="7572375" cy="7048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0D0B1" w14:textId="77777777" w:rsidR="00160AE4" w:rsidRDefault="00160AE4">
    <w:pPr>
      <w:pStyle w:val="Header"/>
    </w:pPr>
    <w:r>
      <w:rPr>
        <w:noProof/>
        <w:lang w:eastAsia="en-GB"/>
      </w:rPr>
      <w:drawing>
        <wp:anchor distT="0" distB="0" distL="114300" distR="114300" simplePos="0" relativeHeight="251661312" behindDoc="1" locked="0" layoutInCell="1" allowOverlap="1" wp14:anchorId="4C177E96" wp14:editId="3C60177C">
          <wp:simplePos x="0" y="0"/>
          <wp:positionH relativeFrom="page">
            <wp:posOffset>0</wp:posOffset>
          </wp:positionH>
          <wp:positionV relativeFrom="page">
            <wp:posOffset>-9525</wp:posOffset>
          </wp:positionV>
          <wp:extent cx="7560000" cy="1069200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11-SFH-cont-sheet3.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548F6"/>
    <w:multiLevelType w:val="hybridMultilevel"/>
    <w:tmpl w:val="7B10B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E6D0B"/>
    <w:multiLevelType w:val="hybridMultilevel"/>
    <w:tmpl w:val="1FA2F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742A74"/>
    <w:multiLevelType w:val="hybridMultilevel"/>
    <w:tmpl w:val="A27E38F2"/>
    <w:lvl w:ilvl="0" w:tplc="08090001">
      <w:start w:val="1"/>
      <w:numFmt w:val="bullet"/>
      <w:lvlText w:val=""/>
      <w:lvlJc w:val="left"/>
      <w:pPr>
        <w:ind w:left="1080" w:hanging="360"/>
      </w:pPr>
      <w:rPr>
        <w:rFonts w:ascii="Symbol" w:hAnsi="Symbol"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8D760F5"/>
    <w:multiLevelType w:val="hybridMultilevel"/>
    <w:tmpl w:val="D82E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24701E"/>
    <w:multiLevelType w:val="hybridMultilevel"/>
    <w:tmpl w:val="1CDA3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4311C2"/>
    <w:multiLevelType w:val="hybridMultilevel"/>
    <w:tmpl w:val="2A50AC12"/>
    <w:lvl w:ilvl="0" w:tplc="B218DE7E">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AE4"/>
    <w:rsid w:val="00007BA1"/>
    <w:rsid w:val="000644DB"/>
    <w:rsid w:val="00082F1A"/>
    <w:rsid w:val="00094FD0"/>
    <w:rsid w:val="00120222"/>
    <w:rsid w:val="001239C0"/>
    <w:rsid w:val="00124588"/>
    <w:rsid w:val="00125D84"/>
    <w:rsid w:val="001557F6"/>
    <w:rsid w:val="00160AE4"/>
    <w:rsid w:val="001854CD"/>
    <w:rsid w:val="00194E07"/>
    <w:rsid w:val="001C253A"/>
    <w:rsid w:val="001F252A"/>
    <w:rsid w:val="0023723C"/>
    <w:rsid w:val="00270282"/>
    <w:rsid w:val="003A4603"/>
    <w:rsid w:val="003D069A"/>
    <w:rsid w:val="00417230"/>
    <w:rsid w:val="00424B38"/>
    <w:rsid w:val="00516D8B"/>
    <w:rsid w:val="00527113"/>
    <w:rsid w:val="00556B10"/>
    <w:rsid w:val="005C04B2"/>
    <w:rsid w:val="005D5400"/>
    <w:rsid w:val="005F44E2"/>
    <w:rsid w:val="005F64E1"/>
    <w:rsid w:val="00650979"/>
    <w:rsid w:val="00713122"/>
    <w:rsid w:val="007A5D79"/>
    <w:rsid w:val="007D251F"/>
    <w:rsid w:val="00814FC5"/>
    <w:rsid w:val="00881F58"/>
    <w:rsid w:val="008B4286"/>
    <w:rsid w:val="008E2690"/>
    <w:rsid w:val="0090414F"/>
    <w:rsid w:val="00924039"/>
    <w:rsid w:val="00970A17"/>
    <w:rsid w:val="0097160C"/>
    <w:rsid w:val="009947C8"/>
    <w:rsid w:val="00A34819"/>
    <w:rsid w:val="00AA29C5"/>
    <w:rsid w:val="00B07EEA"/>
    <w:rsid w:val="00B538A3"/>
    <w:rsid w:val="00BB11D0"/>
    <w:rsid w:val="00C46D22"/>
    <w:rsid w:val="00C727CE"/>
    <w:rsid w:val="00C85A21"/>
    <w:rsid w:val="00CD02BE"/>
    <w:rsid w:val="00D60685"/>
    <w:rsid w:val="00D90E7D"/>
    <w:rsid w:val="00DC4443"/>
    <w:rsid w:val="00E2624C"/>
    <w:rsid w:val="00E30CB0"/>
    <w:rsid w:val="00EB0312"/>
    <w:rsid w:val="00EF6C00"/>
    <w:rsid w:val="00F246BD"/>
    <w:rsid w:val="00F410BB"/>
    <w:rsid w:val="00F83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BFEBD"/>
  <w15:chartTrackingRefBased/>
  <w15:docId w15:val="{68CCEA01-76C1-4C37-8FEC-CDE648F3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E4"/>
    <w:pPr>
      <w:spacing w:after="160"/>
    </w:pPr>
  </w:style>
  <w:style w:type="paragraph" w:styleId="Heading1">
    <w:name w:val="heading 1"/>
    <w:basedOn w:val="Normal"/>
    <w:next w:val="Normal"/>
    <w:link w:val="Heading1Char"/>
    <w:uiPriority w:val="9"/>
    <w:qFormat/>
    <w:rsid w:val="00160A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A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AE4"/>
  </w:style>
  <w:style w:type="paragraph" w:styleId="Footer">
    <w:name w:val="footer"/>
    <w:basedOn w:val="Normal"/>
    <w:link w:val="FooterChar"/>
    <w:uiPriority w:val="99"/>
    <w:unhideWhenUsed/>
    <w:rsid w:val="00160A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AE4"/>
  </w:style>
  <w:style w:type="paragraph" w:styleId="Title">
    <w:name w:val="Title"/>
    <w:basedOn w:val="Heading1"/>
    <w:next w:val="Normal"/>
    <w:link w:val="TitleChar"/>
    <w:uiPriority w:val="10"/>
    <w:qFormat/>
    <w:rsid w:val="00160AE4"/>
    <w:pPr>
      <w:keepNext w:val="0"/>
      <w:keepLines w:val="0"/>
      <w:spacing w:before="0" w:line="276" w:lineRule="auto"/>
    </w:pPr>
    <w:rPr>
      <w:rFonts w:ascii="Arial" w:eastAsiaTheme="minorEastAsia" w:hAnsi="Arial" w:cstheme="minorBidi"/>
      <w:b/>
      <w:color w:val="210078"/>
      <w:sz w:val="96"/>
      <w:szCs w:val="96"/>
      <w:lang w:val="en-US"/>
    </w:rPr>
  </w:style>
  <w:style w:type="character" w:customStyle="1" w:styleId="TitleChar">
    <w:name w:val="Title Char"/>
    <w:basedOn w:val="DefaultParagraphFont"/>
    <w:link w:val="Title"/>
    <w:uiPriority w:val="10"/>
    <w:rsid w:val="00160AE4"/>
    <w:rPr>
      <w:rFonts w:ascii="Arial" w:eastAsiaTheme="minorEastAsia" w:hAnsi="Arial"/>
      <w:b/>
      <w:color w:val="210078"/>
      <w:sz w:val="96"/>
      <w:szCs w:val="96"/>
      <w:lang w:val="en-US"/>
    </w:rPr>
  </w:style>
  <w:style w:type="paragraph" w:styleId="Subtitle">
    <w:name w:val="Subtitle"/>
    <w:basedOn w:val="Normal"/>
    <w:next w:val="Normal"/>
    <w:link w:val="SubtitleChar"/>
    <w:uiPriority w:val="11"/>
    <w:qFormat/>
    <w:rsid w:val="00160AE4"/>
    <w:pPr>
      <w:spacing w:after="0" w:line="276" w:lineRule="auto"/>
    </w:pPr>
    <w:rPr>
      <w:rFonts w:ascii="Arial" w:eastAsiaTheme="minorEastAsia" w:hAnsi="Arial"/>
      <w:color w:val="210078"/>
      <w:sz w:val="48"/>
      <w:szCs w:val="48"/>
      <w:lang w:val="en-US"/>
    </w:rPr>
  </w:style>
  <w:style w:type="character" w:customStyle="1" w:styleId="SubtitleChar">
    <w:name w:val="Subtitle Char"/>
    <w:basedOn w:val="DefaultParagraphFont"/>
    <w:link w:val="Subtitle"/>
    <w:uiPriority w:val="11"/>
    <w:rsid w:val="00160AE4"/>
    <w:rPr>
      <w:rFonts w:ascii="Arial" w:eastAsiaTheme="minorEastAsia" w:hAnsi="Arial"/>
      <w:color w:val="210078"/>
      <w:sz w:val="48"/>
      <w:szCs w:val="48"/>
      <w:lang w:val="en-US"/>
    </w:rPr>
  </w:style>
  <w:style w:type="paragraph" w:styleId="ListParagraph">
    <w:name w:val="List Paragraph"/>
    <w:basedOn w:val="Normal"/>
    <w:uiPriority w:val="34"/>
    <w:qFormat/>
    <w:rsid w:val="00160AE4"/>
    <w:pPr>
      <w:spacing w:after="0" w:line="240" w:lineRule="auto"/>
      <w:ind w:left="720"/>
      <w:contextualSpacing/>
    </w:pPr>
  </w:style>
  <w:style w:type="character" w:styleId="Hyperlink">
    <w:name w:val="Hyperlink"/>
    <w:basedOn w:val="DefaultParagraphFont"/>
    <w:uiPriority w:val="99"/>
    <w:unhideWhenUsed/>
    <w:rsid w:val="00160AE4"/>
    <w:rPr>
      <w:color w:val="0563C1" w:themeColor="hyperlink"/>
      <w:u w:val="single"/>
    </w:rPr>
  </w:style>
  <w:style w:type="paragraph" w:styleId="NormalWeb">
    <w:name w:val="Normal (Web)"/>
    <w:basedOn w:val="Normal"/>
    <w:uiPriority w:val="99"/>
    <w:unhideWhenUsed/>
    <w:rsid w:val="00160AE4"/>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60AE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60A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0AE4"/>
    <w:rPr>
      <w:sz w:val="20"/>
      <w:szCs w:val="20"/>
    </w:rPr>
  </w:style>
  <w:style w:type="character" w:styleId="FootnoteReference">
    <w:name w:val="footnote reference"/>
    <w:basedOn w:val="DefaultParagraphFont"/>
    <w:uiPriority w:val="99"/>
    <w:semiHidden/>
    <w:unhideWhenUsed/>
    <w:rsid w:val="00160AE4"/>
    <w:rPr>
      <w:vertAlign w:val="superscript"/>
    </w:rPr>
  </w:style>
  <w:style w:type="character" w:customStyle="1" w:styleId="Heading1Char">
    <w:name w:val="Heading 1 Char"/>
    <w:basedOn w:val="DefaultParagraphFont"/>
    <w:link w:val="Heading1"/>
    <w:uiPriority w:val="9"/>
    <w:rsid w:val="00160AE4"/>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F246BD"/>
    <w:rPr>
      <w:color w:val="605E5C"/>
      <w:shd w:val="clear" w:color="auto" w:fill="E1DFDD"/>
    </w:rPr>
  </w:style>
  <w:style w:type="character" w:styleId="FollowedHyperlink">
    <w:name w:val="FollowedHyperlink"/>
    <w:basedOn w:val="DefaultParagraphFont"/>
    <w:uiPriority w:val="99"/>
    <w:semiHidden/>
    <w:unhideWhenUsed/>
    <w:rsid w:val="00F246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killsforhealth.org.uk/images/standards/nos/pharm/SCDHSC0241.pdf" TargetMode="External"/><Relationship Id="rId18" Type="http://schemas.openxmlformats.org/officeDocument/2006/relationships/hyperlink" Target="http://www.skillsforhealth.org.uk/images/standards/nos/pharm/pharm13_2016.4206.pdf.pdf" TargetMode="External"/><Relationship Id="rId26" Type="http://schemas.openxmlformats.org/officeDocument/2006/relationships/hyperlink" Target="http://www.skillsforhealth.org.uk/images/standards/nos/pharm/CFACSA5.pdf" TargetMode="External"/><Relationship Id="rId3" Type="http://schemas.openxmlformats.org/officeDocument/2006/relationships/settings" Target="settings.xml"/><Relationship Id="rId21" Type="http://schemas.openxmlformats.org/officeDocument/2006/relationships/hyperlink" Target="http://www.skillsforhealth.org.uk/images/standards/nos/pharm/pharm21_2016.4212.pdf.pdf" TargetMode="External"/><Relationship Id="rId7" Type="http://schemas.openxmlformats.org/officeDocument/2006/relationships/header" Target="header1.xml"/><Relationship Id="rId12" Type="http://schemas.openxmlformats.org/officeDocument/2006/relationships/hyperlink" Target="https://www.skillsforhealth.org.uk/images/standards/nos/pharm/PRO%20HSS1.pdf" TargetMode="External"/><Relationship Id="rId17" Type="http://schemas.openxmlformats.org/officeDocument/2006/relationships/hyperlink" Target="http://www.skillsforhealth.org.uk/images/standards/nos/pharm/pharm12_2016.4205.pdf.pdf" TargetMode="External"/><Relationship Id="rId25" Type="http://schemas.openxmlformats.org/officeDocument/2006/relationships/hyperlink" Target="http://www.skillsforhealth.org.uk/images/standards/nos/pharm/pharm24_2016.4214.pdf.pdf" TargetMode="External"/><Relationship Id="rId2" Type="http://schemas.openxmlformats.org/officeDocument/2006/relationships/styles" Target="styles.xml"/><Relationship Id="rId16" Type="http://schemas.openxmlformats.org/officeDocument/2006/relationships/hyperlink" Target="http://www.skillsforhealth.org.uk/images/standards/nos/pharm/pharm09_2016.4202.pdf.pdf" TargetMode="External"/><Relationship Id="rId20" Type="http://schemas.openxmlformats.org/officeDocument/2006/relationships/hyperlink" Target="http://www.skillsforhealth.org.uk/images/standards/nos/pharm/pharm15_2016.4208.pdf.pdf" TargetMode="External"/><Relationship Id="rId29" Type="http://schemas.openxmlformats.org/officeDocument/2006/relationships/hyperlink" Target="http://www.skillsforhealth.org.uk/images/standards/nos/pharm/pharm20_2016.4211.pdf.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killsforhealth.org.uk/images/standards/nos/pharm/pharm01_2016.4196.pdf.pdf" TargetMode="External"/><Relationship Id="rId24" Type="http://schemas.openxmlformats.org/officeDocument/2006/relationships/hyperlink" Target="http://www.skillsforhealth.org.uk/images/standards/nos/pharm/pharm19_2016.4210.pdf.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killsforhealth.org.uk/images/standards/nos/pharm/pharm07_2016.4200.pdf.pdf" TargetMode="External"/><Relationship Id="rId23" Type="http://schemas.openxmlformats.org/officeDocument/2006/relationships/hyperlink" Target="http://www.skillsforhealth.org.uk/images/standards/nos/pharm/pharm04_2016.4199.pdf.pdf" TargetMode="External"/><Relationship Id="rId28" Type="http://schemas.openxmlformats.org/officeDocument/2006/relationships/hyperlink" Target="http://www.skillsforhealth.org.uk/images/standards/nos/pharm/ht2.2499.pdf.pdf" TargetMode="External"/><Relationship Id="rId10" Type="http://schemas.openxmlformats.org/officeDocument/2006/relationships/hyperlink" Target="mailto:alan.mcdonald7@ntlworld.com" TargetMode="External"/><Relationship Id="rId19" Type="http://schemas.openxmlformats.org/officeDocument/2006/relationships/hyperlink" Target="http://www.skillsforhealth.org.uk/images/standards/nos/pharm/pharm14_2016.4207.pdf.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skillsforhealth.org.uk/images/standards/nos/pharm/SCDHSC0023.pdf" TargetMode="External"/><Relationship Id="rId22" Type="http://schemas.openxmlformats.org/officeDocument/2006/relationships/hyperlink" Target="http://www.skillsforhealth.org.uk/images/standards/nos/pharm/pharm32_2016.4220.pdf.pdf" TargetMode="External"/><Relationship Id="rId27" Type="http://schemas.openxmlformats.org/officeDocument/2006/relationships/hyperlink" Target="http://www.skillsforhealth.org.uk/images/standards/nos/pharm/3272_SFJCPS812.pdf" TargetMode="External"/><Relationship Id="rId30" Type="http://schemas.openxmlformats.org/officeDocument/2006/relationships/hyperlink" Target="http://www.skillsforhealth.org.uk/images/standards/nos/pharm/pharm17_2016.4209.pdf.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pharmacyregulation.org/sites/default/files/document/gphcrequirements-for-the-education-and-training-of-pharmacy-support-staff-effective-october-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1122</Words>
  <Characters>6397</Characters>
  <Application>Microsoft Office Word</Application>
  <DocSecurity>0</DocSecurity>
  <Lines>53</Lines>
  <Paragraphs>15</Paragraphs>
  <ScaleCrop>false</ScaleCrop>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McDonald</dc:creator>
  <cp:keywords/>
  <dc:description/>
  <cp:lastModifiedBy>Alan McDonald</cp:lastModifiedBy>
  <cp:revision>2</cp:revision>
  <dcterms:created xsi:type="dcterms:W3CDTF">2020-09-11T13:14:00Z</dcterms:created>
  <dcterms:modified xsi:type="dcterms:W3CDTF">2020-09-11T13:14:00Z</dcterms:modified>
</cp:coreProperties>
</file>